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438" w:type="pct"/>
        <w:tblInd w:w="90"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2904"/>
        <w:gridCol w:w="7807"/>
        <w:gridCol w:w="7807"/>
      </w:tblGrid>
      <w:tr w:rsidR="00467B17" w:rsidRPr="00F8099A" w:rsidTr="00394850">
        <w:trPr>
          <w:trHeight w:val="9360"/>
        </w:trPr>
        <w:tc>
          <w:tcPr>
            <w:tcW w:w="2903" w:type="dxa"/>
            <w:shd w:val="clear" w:color="auto" w:fill="962B3B" w:themeFill="accent3"/>
          </w:tcPr>
          <w:tbl>
            <w:tblPr>
              <w:tblStyle w:val="TableGrid"/>
              <w:tblW w:w="4177" w:type="pct"/>
              <w:jc w:val="center"/>
              <w:tblBorders>
                <w:top w:val="none" w:sz="0" w:space="0" w:color="auto"/>
                <w:left w:val="none" w:sz="0" w:space="0" w:color="auto"/>
                <w:bottom w:val="none" w:sz="0" w:space="0" w:color="auto"/>
                <w:right w:val="none" w:sz="0" w:space="0" w:color="auto"/>
                <w:insideH w:val="single" w:sz="24" w:space="0" w:color="F8B6D6" w:themeColor="accent6" w:themeTint="66"/>
                <w:insideV w:val="single" w:sz="24" w:space="0" w:color="F8B6D6"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2426"/>
            </w:tblGrid>
            <w:tr w:rsidR="00467B17" w:rsidRPr="00263E3D" w:rsidTr="00794DD6">
              <w:trPr>
                <w:trHeight w:val="1186"/>
                <w:jc w:val="center"/>
              </w:trPr>
              <w:tc>
                <w:tcPr>
                  <w:tcW w:w="2425" w:type="dxa"/>
                  <w:tcBorders>
                    <w:top w:val="nil"/>
                    <w:bottom w:val="single" w:sz="24" w:space="0" w:color="FFFFFF" w:themeColor="background1"/>
                  </w:tcBorders>
                  <w:tcMar>
                    <w:top w:w="331" w:type="dxa"/>
                    <w:bottom w:w="144" w:type="dxa"/>
                  </w:tcMar>
                </w:tcPr>
                <w:p w:rsidR="00467B17" w:rsidRPr="00263E3D" w:rsidRDefault="00467B17" w:rsidP="00794DD6">
                  <w:pPr>
                    <w:pStyle w:val="Subtitle"/>
                    <w:ind w:left="30"/>
                  </w:pPr>
                  <w:r>
                    <w:t>Upcoming Events</w:t>
                  </w:r>
                </w:p>
                <w:p w:rsidR="00467B17" w:rsidRDefault="00977F5E" w:rsidP="00794DD6">
                  <w:pPr>
                    <w:pStyle w:val="BlockText"/>
                    <w:ind w:left="30"/>
                    <w:rPr>
                      <w:color w:val="FFFFFF" w:themeColor="background1"/>
                    </w:rPr>
                  </w:pPr>
                  <w:r>
                    <w:rPr>
                      <w:color w:val="FFFFFF" w:themeColor="background1"/>
                    </w:rPr>
                    <w:t>What’</w:t>
                  </w:r>
                  <w:r w:rsidR="00856A9C">
                    <w:rPr>
                      <w:color w:val="FFFFFF" w:themeColor="background1"/>
                    </w:rPr>
                    <w:t>s Up at</w:t>
                  </w:r>
                  <w:r>
                    <w:rPr>
                      <w:color w:val="FFFFFF" w:themeColor="background1"/>
                    </w:rPr>
                    <w:t xml:space="preserve"> UP this month!</w:t>
                  </w:r>
                </w:p>
                <w:p w:rsidR="009A1FA8" w:rsidRDefault="009A1FA8" w:rsidP="009A1FA8">
                  <w:pPr>
                    <w:pStyle w:val="BlockText"/>
                    <w:ind w:left="30"/>
                    <w:rPr>
                      <w:b/>
                      <w:color w:val="FFFFFF" w:themeColor="background1"/>
                    </w:rPr>
                  </w:pPr>
                  <w:r>
                    <w:rPr>
                      <w:b/>
                      <w:color w:val="FFFFFF" w:themeColor="background1"/>
                    </w:rPr>
                    <w:t>All UP Locations</w:t>
                  </w:r>
                  <w:r w:rsidR="000D5B7D">
                    <w:rPr>
                      <w:b/>
                      <w:color w:val="FFFFFF" w:themeColor="background1"/>
                    </w:rPr>
                    <w:t xml:space="preserve"> -</w:t>
                  </w:r>
                  <w:r>
                    <w:rPr>
                      <w:b/>
                      <w:color w:val="FFFFFF" w:themeColor="background1"/>
                    </w:rPr>
                    <w:t xml:space="preserve"> Lights On After School</w:t>
                  </w:r>
                  <w:r w:rsidR="00E94A54">
                    <w:rPr>
                      <w:b/>
                      <w:color w:val="FFFFFF" w:themeColor="background1"/>
                    </w:rPr>
                    <w:t xml:space="preserve"> Oct 24</w:t>
                  </w:r>
                  <w:r w:rsidR="00E94A54" w:rsidRPr="00E94A54">
                    <w:rPr>
                      <w:b/>
                      <w:color w:val="FFFFFF" w:themeColor="background1"/>
                      <w:vertAlign w:val="superscript"/>
                    </w:rPr>
                    <w:t>th</w:t>
                  </w:r>
                  <w:r w:rsidR="00376F28">
                    <w:rPr>
                      <w:b/>
                      <w:color w:val="FFFFFF" w:themeColor="background1"/>
                    </w:rPr>
                    <w:t>. Please look for individual invites from each individual location. In addition to Lights On we have the following activities:</w:t>
                  </w:r>
                </w:p>
                <w:p w:rsidR="00E94A54" w:rsidRDefault="005A3A59" w:rsidP="00A053FE">
                  <w:pPr>
                    <w:pStyle w:val="BlockText"/>
                    <w:ind w:left="30"/>
                    <w:rPr>
                      <w:color w:val="FFFFFF" w:themeColor="background1"/>
                    </w:rPr>
                  </w:pPr>
                  <w:r w:rsidRPr="005A3A59">
                    <w:rPr>
                      <w:b/>
                      <w:color w:val="FFFFFF" w:themeColor="background1"/>
                    </w:rPr>
                    <w:t>U-City</w:t>
                  </w:r>
                  <w:r>
                    <w:rPr>
                      <w:color w:val="FFFFFF" w:themeColor="background1"/>
                    </w:rPr>
                    <w:t xml:space="preserve">             </w:t>
                  </w:r>
                  <w:r w:rsidR="00E94A54">
                    <w:rPr>
                      <w:color w:val="FFFFFF" w:themeColor="background1"/>
                    </w:rPr>
                    <w:t>Barbara C- Costume Party Oct. 31</w:t>
                  </w:r>
                  <w:r w:rsidR="00E94A54" w:rsidRPr="00E94A54">
                    <w:rPr>
                      <w:color w:val="FFFFFF" w:themeColor="background1"/>
                      <w:vertAlign w:val="superscript"/>
                    </w:rPr>
                    <w:t>st</w:t>
                  </w:r>
                  <w:r w:rsidR="00E94A54">
                    <w:rPr>
                      <w:color w:val="FFFFFF" w:themeColor="background1"/>
                    </w:rPr>
                    <w:t xml:space="preserve"> </w:t>
                  </w:r>
                </w:p>
                <w:p w:rsidR="00467B17" w:rsidRPr="0068041B" w:rsidRDefault="00E94A54" w:rsidP="00B707A6">
                  <w:pPr>
                    <w:pStyle w:val="BlockText"/>
                    <w:ind w:left="30"/>
                    <w:rPr>
                      <w:color w:val="FFFFFF" w:themeColor="background1"/>
                    </w:rPr>
                  </w:pPr>
                  <w:r>
                    <w:rPr>
                      <w:color w:val="FFFFFF" w:themeColor="background1"/>
                    </w:rPr>
                    <w:t>Flynn Park- Costume Party Oct. 31</w:t>
                  </w:r>
                  <w:r w:rsidRPr="00E94A54">
                    <w:rPr>
                      <w:color w:val="FFFFFF" w:themeColor="background1"/>
                      <w:vertAlign w:val="superscript"/>
                    </w:rPr>
                    <w:t>st</w:t>
                  </w:r>
                  <w:r w:rsidR="00B707A6">
                    <w:rPr>
                      <w:color w:val="FFFFFF" w:themeColor="background1"/>
                    </w:rPr>
                    <w:t xml:space="preserve"> </w:t>
                  </w:r>
                </w:p>
              </w:tc>
            </w:tr>
            <w:tr w:rsidR="00467B17" w:rsidRPr="00263E3D" w:rsidTr="00794DD6">
              <w:trPr>
                <w:trHeight w:val="3083"/>
                <w:jc w:val="center"/>
              </w:trPr>
              <w:tc>
                <w:tcPr>
                  <w:tcW w:w="2425" w:type="dxa"/>
                  <w:tcBorders>
                    <w:top w:val="single" w:sz="24" w:space="0" w:color="FFFFFF" w:themeColor="background1"/>
                  </w:tcBorders>
                  <w:tcMar>
                    <w:top w:w="288" w:type="dxa"/>
                  </w:tcMar>
                </w:tcPr>
                <w:p w:rsidR="00467B17" w:rsidRPr="0068041B" w:rsidRDefault="00467B17" w:rsidP="00794DD6">
                  <w:pPr>
                    <w:pStyle w:val="BlockHeading"/>
                    <w:ind w:left="30"/>
                    <w:rPr>
                      <w:rFonts w:ascii="Franklin Gothic Heavy" w:hAnsi="Franklin Gothic Heavy"/>
                    </w:rPr>
                  </w:pPr>
                  <w:r w:rsidRPr="0068041B">
                    <w:rPr>
                      <w:rFonts w:ascii="Franklin Gothic Heavy" w:hAnsi="Franklin Gothic Heavy"/>
                    </w:rPr>
                    <w:t>Contact</w:t>
                  </w:r>
                </w:p>
                <w:p w:rsidR="00467B17" w:rsidRDefault="005A3A59" w:rsidP="00794DD6">
                  <w:pPr>
                    <w:pStyle w:val="BlockText"/>
                    <w:ind w:left="30"/>
                    <w:rPr>
                      <w:color w:val="FFFFFF" w:themeColor="background1"/>
                    </w:rPr>
                  </w:pPr>
                  <w:r>
                    <w:rPr>
                      <w:color w:val="FFFFFF" w:themeColor="background1"/>
                    </w:rPr>
                    <w:t>Niesha Nelson</w:t>
                  </w:r>
                </w:p>
                <w:p w:rsidR="00467B17" w:rsidRDefault="005A3A59" w:rsidP="00794DD6">
                  <w:pPr>
                    <w:pStyle w:val="BlockText"/>
                    <w:ind w:left="30"/>
                    <w:rPr>
                      <w:color w:val="FFFFFF" w:themeColor="background1"/>
                    </w:rPr>
                  </w:pPr>
                  <w:r>
                    <w:rPr>
                      <w:color w:val="FFFFFF" w:themeColor="background1"/>
                    </w:rPr>
                    <w:t>nnelson@upstl.org</w:t>
                  </w:r>
                </w:p>
                <w:p w:rsidR="00467B17" w:rsidRPr="0068041B" w:rsidRDefault="005A3A59" w:rsidP="00794DD6">
                  <w:pPr>
                    <w:pStyle w:val="BlockText"/>
                    <w:ind w:left="30"/>
                    <w:rPr>
                      <w:color w:val="FFFFFF" w:themeColor="background1"/>
                    </w:rPr>
                  </w:pPr>
                  <w:r>
                    <w:rPr>
                      <w:color w:val="FFFFFF" w:themeColor="background1"/>
                    </w:rPr>
                    <w:t>(314)255-4503</w:t>
                  </w:r>
                </w:p>
              </w:tc>
            </w:tr>
          </w:tbl>
          <w:p w:rsidR="00467B17" w:rsidRPr="00263E3D" w:rsidRDefault="00467B17" w:rsidP="00794DD6">
            <w:pPr>
              <w:spacing w:after="160"/>
              <w:ind w:left="-90"/>
              <w:rPr>
                <w:rFonts w:ascii="Franklin Gothic Heavy" w:hAnsi="Franklin Gothic Heavy"/>
              </w:rPr>
            </w:pPr>
          </w:p>
        </w:tc>
        <w:tc>
          <w:tcPr>
            <w:tcW w:w="7807" w:type="dxa"/>
            <w:tcMar>
              <w:left w:w="677" w:type="dxa"/>
            </w:tcMar>
          </w:tcPr>
          <w:p w:rsidR="00467B17" w:rsidRPr="00616C84" w:rsidRDefault="00467B17" w:rsidP="00616C84">
            <w:pPr>
              <w:pStyle w:val="Title"/>
              <w:spacing w:after="160"/>
              <w:rPr>
                <w:sz w:val="64"/>
                <w:szCs w:val="64"/>
              </w:rPr>
            </w:pPr>
            <w:r w:rsidRPr="00616C84">
              <w:rPr>
                <w:sz w:val="64"/>
                <w:szCs w:val="64"/>
              </w:rPr>
              <w:t>Strengthening Resilient Families</w:t>
            </w:r>
          </w:p>
          <w:p w:rsidR="00467B17" w:rsidRPr="002C5D05" w:rsidRDefault="009A1FA8" w:rsidP="00794DD6">
            <w:pPr>
              <w:pStyle w:val="Heading1"/>
              <w:tabs>
                <w:tab w:val="left" w:pos="2961"/>
              </w:tabs>
              <w:ind w:left="-90"/>
              <w:outlineLvl w:val="0"/>
              <w:rPr>
                <w:color w:val="962B3B" w:themeColor="accent3"/>
              </w:rPr>
            </w:pPr>
            <w:r>
              <w:rPr>
                <w:color w:val="962B3B" w:themeColor="accent3"/>
              </w:rPr>
              <w:t>Octo</w:t>
            </w:r>
            <w:r w:rsidR="00DC1533">
              <w:rPr>
                <w:color w:val="962B3B" w:themeColor="accent3"/>
              </w:rPr>
              <w:t>ber 2024</w:t>
            </w:r>
            <w:r w:rsidR="00D4732E">
              <w:rPr>
                <w:color w:val="962B3B" w:themeColor="accent3"/>
              </w:rPr>
              <w:t xml:space="preserve"> Edition</w:t>
            </w:r>
          </w:p>
          <w:p w:rsidR="00D4732E" w:rsidRDefault="00D4732E" w:rsidP="00D4732E">
            <w:pPr>
              <w:pStyle w:val="Image"/>
              <w:spacing w:after="0"/>
              <w:ind w:left="-90"/>
            </w:pPr>
            <w:r>
              <w:t xml:space="preserve">Unleashing Potential’s Strengthening Resilient Families (SRF) </w:t>
            </w:r>
            <w:r w:rsidR="008D59A7">
              <w:t xml:space="preserve">theme for this month is </w:t>
            </w:r>
            <w:r w:rsidR="00174C6E">
              <w:t>“Forward Thinking</w:t>
            </w:r>
            <w:r>
              <w:t xml:space="preserve">”. </w:t>
            </w:r>
          </w:p>
          <w:p w:rsidR="007C71D8" w:rsidRDefault="00DC1533" w:rsidP="00D4732E">
            <w:pPr>
              <w:pStyle w:val="Image"/>
              <w:spacing w:after="0"/>
              <w:ind w:left="-90"/>
            </w:pPr>
            <w:r>
              <w:t>Hello SRF members. This is the</w:t>
            </w:r>
            <w:r w:rsidR="00174C6E">
              <w:t xml:space="preserve"> monthly newsletter to inform you of things that are happening within our organization and throughout the city. This month we are encouraging all of our families to register to vote. If you are unsure if you are registered or need to register, please click this link </w:t>
            </w:r>
            <w:hyperlink r:id="rId8" w:history="1">
              <w:r w:rsidR="00174C6E" w:rsidRPr="00152A3F">
                <w:rPr>
                  <w:rStyle w:val="Hyperlink"/>
                </w:rPr>
                <w:t>https://s1.sos.mo.gov/elections/voterregistration/</w:t>
              </w:r>
            </w:hyperlink>
            <w:r w:rsidR="00174C6E">
              <w:t xml:space="preserve"> . </w:t>
            </w:r>
          </w:p>
          <w:p w:rsidR="002576FC" w:rsidRDefault="002576FC" w:rsidP="00DC1533">
            <w:pPr>
              <w:pStyle w:val="Image"/>
              <w:spacing w:before="0" w:after="0"/>
              <w:ind w:left="-90"/>
            </w:pPr>
          </w:p>
          <w:p w:rsidR="007C71D8" w:rsidRDefault="007C71D8" w:rsidP="00DC1533">
            <w:pPr>
              <w:pStyle w:val="Image"/>
              <w:spacing w:before="0" w:after="0"/>
              <w:ind w:left="-90"/>
            </w:pPr>
            <w:bookmarkStart w:id="0" w:name="_GoBack"/>
            <w:bookmarkEnd w:id="0"/>
            <w:r>
              <w:t xml:space="preserve">This is also the month that we began to sign families up for Santa’s Helper’s. To participate in that program you will need to submit the following information to </w:t>
            </w:r>
            <w:hyperlink r:id="rId9" w:history="1">
              <w:r w:rsidRPr="00152A3F">
                <w:rPr>
                  <w:rStyle w:val="Hyperlink"/>
                </w:rPr>
                <w:t>nnelson@upstl.org</w:t>
              </w:r>
            </w:hyperlink>
            <w:r>
              <w:t xml:space="preserve"> :</w:t>
            </w:r>
          </w:p>
          <w:p w:rsidR="007C71D8" w:rsidRDefault="007C71D8" w:rsidP="00DC1533">
            <w:pPr>
              <w:pStyle w:val="Image"/>
              <w:numPr>
                <w:ilvl w:val="0"/>
                <w:numId w:val="3"/>
              </w:numPr>
              <w:spacing w:before="0" w:after="0"/>
            </w:pPr>
            <w:r>
              <w:t>Names and ages of all the people in your household including you (if you have an adult child with children, please have them submit their information separately)</w:t>
            </w:r>
          </w:p>
          <w:p w:rsidR="007C71D8" w:rsidRDefault="007C71D8" w:rsidP="00DC1533">
            <w:pPr>
              <w:pStyle w:val="Image"/>
              <w:numPr>
                <w:ilvl w:val="0"/>
                <w:numId w:val="3"/>
              </w:numPr>
              <w:spacing w:before="0" w:after="0"/>
            </w:pPr>
            <w:r>
              <w:t>Your race and phone number</w:t>
            </w:r>
          </w:p>
          <w:p w:rsidR="00DC1533" w:rsidRDefault="007C71D8" w:rsidP="00DC1533">
            <w:pPr>
              <w:pStyle w:val="Image"/>
              <w:numPr>
                <w:ilvl w:val="0"/>
                <w:numId w:val="3"/>
              </w:numPr>
              <w:spacing w:before="0" w:after="0"/>
            </w:pPr>
            <w:r>
              <w:t xml:space="preserve">Everyone’s clothing size and shoe size (if there is a need). </w:t>
            </w:r>
            <w:r w:rsidR="00DC1533">
              <w:t>Gifts that the children would like</w:t>
            </w:r>
          </w:p>
          <w:p w:rsidR="00394850" w:rsidRDefault="00DC1533" w:rsidP="00DC1533">
            <w:pPr>
              <w:pStyle w:val="Image"/>
              <w:numPr>
                <w:ilvl w:val="0"/>
                <w:numId w:val="3"/>
              </w:numPr>
              <w:spacing w:before="0" w:after="0"/>
            </w:pPr>
            <w:r>
              <w:t xml:space="preserve">Because this is a partnering organization, we must submit a short story stating why your family should be chosen for gifts. </w:t>
            </w:r>
            <w:r w:rsidR="00D4732E">
              <w:t xml:space="preserve">If you have a specific need or area of support, please </w:t>
            </w:r>
            <w:r>
              <w:t xml:space="preserve">reach out to </w:t>
            </w:r>
            <w:r w:rsidR="00D4732E">
              <w:t xml:space="preserve"> Niesha Nelson</w:t>
            </w:r>
            <w:r>
              <w:t xml:space="preserve"> (Ms. Nah) at </w:t>
            </w:r>
            <w:hyperlink r:id="rId10" w:history="1">
              <w:r w:rsidRPr="00152A3F">
                <w:rPr>
                  <w:rStyle w:val="Hyperlink"/>
                </w:rPr>
                <w:t>nnelson@upstl.org</w:t>
              </w:r>
            </w:hyperlink>
            <w:r>
              <w:t xml:space="preserve"> or Shawnica Andrews at </w:t>
            </w:r>
            <w:hyperlink r:id="rId11" w:history="1">
              <w:r w:rsidRPr="00152A3F">
                <w:rPr>
                  <w:rStyle w:val="Hyperlink"/>
                </w:rPr>
                <w:t>sandrews@upstl.org</w:t>
              </w:r>
            </w:hyperlink>
            <w:r>
              <w:t xml:space="preserve"> </w:t>
            </w:r>
          </w:p>
          <w:p w:rsidR="00394850" w:rsidRDefault="004B2DBF" w:rsidP="00394850">
            <w:pPr>
              <w:pStyle w:val="Image"/>
              <w:spacing w:after="0"/>
            </w:pPr>
            <w:r w:rsidRPr="00263E3D">
              <w:rPr>
                <w:rFonts w:ascii="Franklin Gothic Heavy" w:hAnsi="Franklin Gothic Heavy"/>
                <w:noProof/>
              </w:rPr>
              <w:drawing>
                <wp:inline distT="0" distB="0" distL="0" distR="0" wp14:anchorId="247678E2" wp14:editId="70084898">
                  <wp:extent cx="1002453" cy="75184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letterBold_Phot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804" cy="757353"/>
                          </a:xfrm>
                          <a:prstGeom prst="rect">
                            <a:avLst/>
                          </a:prstGeom>
                        </pic:spPr>
                      </pic:pic>
                    </a:graphicData>
                  </a:graphic>
                </wp:inline>
              </w:drawing>
            </w:r>
            <w:r>
              <w:t xml:space="preserve">      </w:t>
            </w:r>
            <w:r w:rsidRPr="00263E3D">
              <w:rPr>
                <w:rFonts w:ascii="Franklin Gothic Heavy" w:hAnsi="Franklin Gothic Heavy"/>
                <w:noProof/>
              </w:rPr>
              <w:drawing>
                <wp:inline distT="0" distB="0" distL="0" distR="0" wp14:anchorId="1E9399EA" wp14:editId="1F8455AA">
                  <wp:extent cx="1054100" cy="7905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57625-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7212" cy="807908"/>
                          </a:xfrm>
                          <a:prstGeom prst="rect">
                            <a:avLst/>
                          </a:prstGeom>
                        </pic:spPr>
                      </pic:pic>
                    </a:graphicData>
                  </a:graphic>
                </wp:inline>
              </w:drawing>
            </w:r>
            <w:r>
              <w:t xml:space="preserve">      </w:t>
            </w:r>
            <w:r w:rsidRPr="00263E3D">
              <w:rPr>
                <w:rFonts w:ascii="Franklin Gothic Heavy" w:hAnsi="Franklin Gothic Heavy"/>
                <w:noProof/>
              </w:rPr>
              <w:drawing>
                <wp:inline distT="0" distB="0" distL="0" distR="0" wp14:anchorId="1F6BCCB6" wp14:editId="05993478">
                  <wp:extent cx="737079" cy="737079"/>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57625-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7079" cy="737079"/>
                          </a:xfrm>
                          <a:prstGeom prst="rect">
                            <a:avLst/>
                          </a:prstGeom>
                        </pic:spPr>
                      </pic:pic>
                    </a:graphicData>
                  </a:graphic>
                </wp:inline>
              </w:drawing>
            </w:r>
            <w:r>
              <w:t xml:space="preserve">      </w:t>
            </w:r>
            <w:r w:rsidRPr="00263E3D">
              <w:rPr>
                <w:rFonts w:ascii="Franklin Gothic Heavy" w:hAnsi="Franklin Gothic Heavy"/>
                <w:noProof/>
              </w:rPr>
              <w:drawing>
                <wp:inline distT="0" distB="0" distL="0" distR="0" wp14:anchorId="22604451" wp14:editId="6229A44D">
                  <wp:extent cx="1003300" cy="752475"/>
                  <wp:effectExtent l="0" t="0" r="635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57625-0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1400" cy="758550"/>
                          </a:xfrm>
                          <a:prstGeom prst="rect">
                            <a:avLst/>
                          </a:prstGeom>
                        </pic:spPr>
                      </pic:pic>
                    </a:graphicData>
                  </a:graphic>
                </wp:inline>
              </w:drawing>
            </w:r>
          </w:p>
          <w:p w:rsidR="004B2DBF" w:rsidRDefault="004B2DBF" w:rsidP="00394850">
            <w:pPr>
              <w:pStyle w:val="Image"/>
              <w:spacing w:after="0"/>
            </w:pPr>
          </w:p>
          <w:p w:rsidR="00467B17" w:rsidRPr="00C519D0" w:rsidRDefault="00D4732E" w:rsidP="00C519D0">
            <w:pPr>
              <w:pStyle w:val="Heading1"/>
              <w:tabs>
                <w:tab w:val="left" w:pos="2961"/>
              </w:tabs>
              <w:ind w:left="-90"/>
              <w:outlineLvl w:val="0"/>
              <w:rPr>
                <w:color w:val="18ADE4" w:themeColor="accent4"/>
              </w:rPr>
            </w:pPr>
            <w:r>
              <w:rPr>
                <w:color w:val="18ADE4" w:themeColor="accent4"/>
              </w:rPr>
              <w:t>Mindfulness Moments</w:t>
            </w:r>
          </w:p>
          <w:p w:rsidR="00394850" w:rsidRPr="00394850" w:rsidRDefault="00D4732E" w:rsidP="00076EB0">
            <w:pPr>
              <w:pStyle w:val="Image"/>
              <w:spacing w:after="0"/>
            </w:pPr>
            <w:r>
              <w:rPr>
                <w:i/>
              </w:rPr>
              <w:t>“</w:t>
            </w:r>
            <w:r w:rsidR="00616C84" w:rsidRPr="00616C84">
              <w:rPr>
                <w:i/>
              </w:rPr>
              <w:t>At the Root of Every Tantrum and Power Struggle Are Unmet Needs</w:t>
            </w:r>
            <w:r w:rsidR="00E05A4D" w:rsidRPr="00E05A4D">
              <w:rPr>
                <w:i/>
              </w:rPr>
              <w:t>.</w:t>
            </w:r>
            <w:r>
              <w:rPr>
                <w:i/>
              </w:rPr>
              <w:t>”</w:t>
            </w:r>
            <w:r w:rsidR="00394850">
              <w:t xml:space="preserve"> </w:t>
            </w:r>
            <w:r w:rsidR="00B75024">
              <w:t xml:space="preserve">     </w:t>
            </w:r>
          </w:p>
          <w:p w:rsidR="00394850" w:rsidRPr="00394850" w:rsidRDefault="00D4732E" w:rsidP="00394850">
            <w:pPr>
              <w:pStyle w:val="Image"/>
              <w:spacing w:after="0"/>
              <w:ind w:left="-90"/>
            </w:pPr>
            <w:r w:rsidRPr="00D4732E">
              <w:rPr>
                <w:i/>
              </w:rPr>
              <w:t>“</w:t>
            </w:r>
            <w:r w:rsidR="00616C84" w:rsidRPr="00616C84">
              <w:rPr>
                <w:i/>
              </w:rPr>
              <w:t>The First Step in Healing Is To Put the Focus on What’s Alive Now, Not What Happened in The Past</w:t>
            </w:r>
            <w:r w:rsidRPr="00D4732E">
              <w:rPr>
                <w:i/>
              </w:rPr>
              <w:t>.”</w:t>
            </w:r>
          </w:p>
          <w:p w:rsidR="00467B17" w:rsidRPr="00394850" w:rsidRDefault="00D4732E" w:rsidP="00616C84">
            <w:pPr>
              <w:pStyle w:val="Image"/>
              <w:spacing w:after="0"/>
              <w:ind w:left="-90"/>
              <w:rPr>
                <w:rFonts w:ascii="Franklin Gothic Heavy" w:hAnsi="Franklin Gothic Heavy"/>
                <w:i/>
              </w:rPr>
            </w:pPr>
            <w:r w:rsidRPr="00D4732E">
              <w:rPr>
                <w:i/>
              </w:rPr>
              <w:t>“</w:t>
            </w:r>
            <w:r w:rsidR="00616C84" w:rsidRPr="00616C84">
              <w:rPr>
                <w:i/>
              </w:rPr>
              <w:t>Regardless Of Our many Differences, We All Have The Same Needs. What Differs Is The Strategy For Fulfilling These Needs</w:t>
            </w:r>
            <w:r w:rsidRPr="00D4732E">
              <w:rPr>
                <w:i/>
              </w:rPr>
              <w:t>.”</w:t>
            </w:r>
          </w:p>
        </w:tc>
        <w:tc>
          <w:tcPr>
            <w:tcW w:w="7807" w:type="dxa"/>
          </w:tcPr>
          <w:p w:rsidR="00467B17" w:rsidRDefault="00467B17" w:rsidP="003C78F2">
            <w:pPr>
              <w:pStyle w:val="Title"/>
              <w:ind w:left="-90"/>
              <w:jc w:val="right"/>
              <w:rPr>
                <w:noProof/>
              </w:rPr>
            </w:pPr>
          </w:p>
        </w:tc>
      </w:tr>
    </w:tbl>
    <w:tbl>
      <w:tblPr>
        <w:tblStyle w:val="GridTable1Light"/>
        <w:tblpPr w:leftFromText="180" w:rightFromText="180" w:vertAnchor="page" w:horzAnchor="margin" w:tblpY="361"/>
        <w:tblW w:w="5000" w:type="pct"/>
        <w:tblBorders>
          <w:top w:val="none" w:sz="0" w:space="0" w:color="auto"/>
          <w:left w:val="none" w:sz="0" w:space="0" w:color="auto"/>
          <w:bottom w:val="single" w:sz="12" w:space="0" w:color="666666" w:themeColor="text1" w:themeTint="99"/>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is the layout table for the first page, second table is the layout table for the second page"/>
      </w:tblPr>
      <w:tblGrid>
        <w:gridCol w:w="10973"/>
      </w:tblGrid>
      <w:tr w:rsidR="0068041B" w:rsidRPr="00F8099A" w:rsidTr="002C1215">
        <w:trPr>
          <w:cnfStyle w:val="100000000000" w:firstRow="1" w:lastRow="0" w:firstColumn="0" w:lastColumn="0" w:oddVBand="0" w:evenVBand="0" w:oddHBand="0" w:evenHBand="0" w:firstRowFirstColumn="0" w:firstRowLastColumn="0" w:lastRowFirstColumn="0" w:lastRowLastColumn="0"/>
          <w:trHeight w:val="1704"/>
        </w:trPr>
        <w:tc>
          <w:tcPr>
            <w:tcW w:w="11322" w:type="dxa"/>
            <w:tcBorders>
              <w:bottom w:val="none" w:sz="0" w:space="0" w:color="auto"/>
            </w:tcBorders>
            <w:tcMar>
              <w:left w:w="677" w:type="dxa"/>
            </w:tcMar>
          </w:tcPr>
          <w:p w:rsidR="008B4B33" w:rsidRDefault="008B4B33" w:rsidP="00376F28">
            <w:pPr>
              <w:pStyle w:val="Title"/>
              <w:tabs>
                <w:tab w:val="left" w:pos="9324"/>
              </w:tabs>
              <w:rPr>
                <w:color w:val="6CC24A"/>
                <w:sz w:val="44"/>
              </w:rPr>
            </w:pPr>
            <w:r w:rsidRPr="008B4B33">
              <w:rPr>
                <w:color w:val="6CC24A"/>
                <w:sz w:val="44"/>
              </w:rPr>
              <w:lastRenderedPageBreak/>
              <w:t>Community Connections</w:t>
            </w:r>
            <w:r w:rsidR="00376F28">
              <w:rPr>
                <w:color w:val="6CC24A"/>
                <w:sz w:val="44"/>
              </w:rPr>
              <w:tab/>
            </w:r>
          </w:p>
          <w:p w:rsidR="002C1215" w:rsidRPr="008B4B33" w:rsidRDefault="002C1215" w:rsidP="002C1215">
            <w:pPr>
              <w:pStyle w:val="Title"/>
              <w:rPr>
                <w:color w:val="6CC24A"/>
                <w:sz w:val="44"/>
              </w:rPr>
            </w:pPr>
          </w:p>
          <w:p w:rsidR="0068041B" w:rsidRPr="00794DD6" w:rsidRDefault="00D4732E" w:rsidP="00616C84">
            <w:pPr>
              <w:pStyle w:val="Quote"/>
              <w:rPr>
                <w:b w:val="0"/>
                <w:bCs/>
              </w:rPr>
            </w:pPr>
            <w:r w:rsidRPr="00D4732E">
              <w:rPr>
                <w:i/>
              </w:rPr>
              <w:t>“</w:t>
            </w:r>
            <w:r w:rsidR="00616C84" w:rsidRPr="00616C84">
              <w:rPr>
                <w:i/>
              </w:rPr>
              <w:t>Children have never been very good at listening to their elders, but they have never failed to imitate them.</w:t>
            </w:r>
            <w:r w:rsidRPr="00D4732E">
              <w:rPr>
                <w:i/>
              </w:rPr>
              <w:t>”―</w:t>
            </w:r>
            <w:r w:rsidR="00616C84">
              <w:t xml:space="preserve"> James Baldwin</w:t>
            </w:r>
          </w:p>
        </w:tc>
      </w:tr>
    </w:tbl>
    <w:p w:rsidR="008B4B33" w:rsidRDefault="00466554" w:rsidP="002C1215">
      <w:r>
        <w:t>UP is closing</w:t>
      </w:r>
      <w:r w:rsidR="00D4732E" w:rsidRPr="00D4732E">
        <w:t xml:space="preserve"> the opportunity gap for children and youth by building on their strengths. We create educational and empowering experiences through early childhood education, after school programs, youth development and enrichment camps</w:t>
      </w:r>
      <w:r w:rsidR="00D4732E">
        <w:t>.</w:t>
      </w:r>
    </w:p>
    <w:p w:rsidR="008B4B33" w:rsidRDefault="008B4B33" w:rsidP="008B4B33">
      <w:pPr>
        <w:ind w:left="180"/>
        <w:sectPr w:rsidR="008B4B33" w:rsidSect="00F8099A">
          <w:headerReference w:type="default" r:id="rId16"/>
          <w:headerReference w:type="first" r:id="rId17"/>
          <w:pgSz w:w="12240" w:h="15840" w:code="1"/>
          <w:pgMar w:top="1008" w:right="691" w:bottom="432" w:left="576" w:header="576" w:footer="720" w:gutter="0"/>
          <w:cols w:space="720"/>
          <w:titlePg/>
          <w:docGrid w:linePitch="360"/>
        </w:sectPr>
      </w:pPr>
    </w:p>
    <w:tbl>
      <w:tblPr>
        <w:tblStyle w:val="GridTable1Light"/>
        <w:tblW w:w="4672" w:type="pct"/>
        <w:tblInd w:w="180" w:type="dxa"/>
        <w:tblBorders>
          <w:top w:val="none" w:sz="0" w:space="0" w:color="auto"/>
          <w:left w:val="none" w:sz="0" w:space="0" w:color="auto"/>
          <w:bottom w:val="single" w:sz="12" w:space="0" w:color="666666" w:themeColor="text1" w:themeTint="99"/>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is the layout table for the first page, second table is the layout table for the second page"/>
      </w:tblPr>
      <w:tblGrid>
        <w:gridCol w:w="2997"/>
      </w:tblGrid>
      <w:tr w:rsidR="00794DD6" w:rsidRPr="00F8099A" w:rsidTr="004B2DBF">
        <w:trPr>
          <w:cnfStyle w:val="100000000000" w:firstRow="1" w:lastRow="0" w:firstColumn="0" w:lastColumn="0" w:oddVBand="0" w:evenVBand="0" w:oddHBand="0" w:evenHBand="0" w:firstRowFirstColumn="0" w:firstRowLastColumn="0" w:lastRowFirstColumn="0" w:lastRowLastColumn="0"/>
          <w:trHeight w:val="7092"/>
        </w:trPr>
        <w:tc>
          <w:tcPr>
            <w:tcW w:w="10253" w:type="dxa"/>
            <w:tcMar>
              <w:left w:w="677" w:type="dxa"/>
            </w:tcMar>
          </w:tcPr>
          <w:p w:rsidR="00A0622C" w:rsidRPr="00A0622C" w:rsidRDefault="00A0622C" w:rsidP="004B2DBF">
            <w:pPr>
              <w:ind w:left="-576"/>
              <w:rPr>
                <w:color w:val="5F259F" w:themeColor="accent1"/>
              </w:rPr>
            </w:pPr>
            <w:r w:rsidRPr="00A0622C">
              <w:rPr>
                <w:color w:val="5F259F" w:themeColor="accent1"/>
              </w:rPr>
              <w:t>Family Fun Resources</w:t>
            </w:r>
          </w:p>
          <w:p w:rsidR="00A0622C" w:rsidRPr="00A0622C" w:rsidRDefault="00A0622C" w:rsidP="004B2DBF">
            <w:pPr>
              <w:ind w:left="-576"/>
              <w:rPr>
                <w:color w:val="6CAE4A"/>
                <w:sz w:val="20"/>
              </w:rPr>
            </w:pPr>
          </w:p>
          <w:p w:rsidR="00794DD6" w:rsidRPr="00A0622C" w:rsidRDefault="006A390E" w:rsidP="004B2DBF">
            <w:pPr>
              <w:ind w:left="-576"/>
              <w:rPr>
                <w:color w:val="6CAE4A"/>
                <w:sz w:val="20"/>
              </w:rPr>
            </w:pPr>
            <w:r w:rsidRPr="006A390E">
              <w:rPr>
                <w:color w:val="6CAE4A"/>
                <w:sz w:val="20"/>
              </w:rPr>
              <w:t>First Saturdays at Little Creek Nature Area</w:t>
            </w:r>
          </w:p>
          <w:p w:rsidR="00EE1C03" w:rsidRDefault="006A390E" w:rsidP="002B4C17">
            <w:pPr>
              <w:ind w:left="-576"/>
              <w:rPr>
                <w:b w:val="0"/>
                <w:sz w:val="20"/>
              </w:rPr>
            </w:pPr>
            <w:r>
              <w:rPr>
                <w:b w:val="0"/>
                <w:sz w:val="20"/>
              </w:rPr>
              <w:t>Oct. 5</w:t>
            </w:r>
            <w:r w:rsidR="00EE1C03" w:rsidRPr="00EE1C03">
              <w:rPr>
                <w:b w:val="0"/>
                <w:sz w:val="20"/>
                <w:vertAlign w:val="superscript"/>
              </w:rPr>
              <w:t>th</w:t>
            </w:r>
            <w:r w:rsidR="00EE1C03">
              <w:rPr>
                <w:b w:val="0"/>
                <w:sz w:val="20"/>
              </w:rPr>
              <w:t xml:space="preserve"> </w:t>
            </w:r>
            <w:r w:rsidR="002B4C17" w:rsidRPr="00A0622C">
              <w:rPr>
                <w:b w:val="0"/>
                <w:sz w:val="20"/>
              </w:rPr>
              <w:t xml:space="preserve">| </w:t>
            </w:r>
            <w:r>
              <w:rPr>
                <w:b w:val="0"/>
                <w:sz w:val="20"/>
              </w:rPr>
              <w:t>9am-12</w:t>
            </w:r>
            <w:r w:rsidR="00EE1C03">
              <w:rPr>
                <w:b w:val="0"/>
                <w:sz w:val="20"/>
              </w:rPr>
              <w:t>pm</w:t>
            </w:r>
          </w:p>
          <w:p w:rsidR="000419BA" w:rsidRDefault="006A390E" w:rsidP="00EE1C03">
            <w:pPr>
              <w:ind w:left="-576"/>
              <w:rPr>
                <w:b w:val="0"/>
                <w:sz w:val="20"/>
              </w:rPr>
            </w:pPr>
            <w:r>
              <w:rPr>
                <w:b w:val="0"/>
                <w:sz w:val="20"/>
              </w:rPr>
              <w:t>2295 Dunn Rd.,</w:t>
            </w:r>
            <w:r w:rsidRPr="006A390E">
              <w:rPr>
                <w:b w:val="0"/>
                <w:sz w:val="20"/>
              </w:rPr>
              <w:t xml:space="preserve"> 63033</w:t>
            </w:r>
          </w:p>
          <w:p w:rsidR="00794DD6" w:rsidRDefault="006A390E" w:rsidP="006A390E">
            <w:pPr>
              <w:ind w:left="-576"/>
              <w:rPr>
                <w:b w:val="0"/>
                <w:sz w:val="20"/>
              </w:rPr>
            </w:pPr>
            <w:r>
              <w:rPr>
                <w:b w:val="0"/>
                <w:sz w:val="20"/>
              </w:rPr>
              <w:t xml:space="preserve">Prehistoric Park Expedition, Dino Dig, </w:t>
            </w:r>
            <w:r w:rsidRPr="006A390E">
              <w:rPr>
                <w:b w:val="0"/>
                <w:sz w:val="20"/>
              </w:rPr>
              <w:t>Create a Fossil</w:t>
            </w:r>
            <w:r>
              <w:rPr>
                <w:b w:val="0"/>
                <w:sz w:val="20"/>
              </w:rPr>
              <w:t xml:space="preserve">, </w:t>
            </w:r>
            <w:r w:rsidRPr="006A390E">
              <w:rPr>
                <w:b w:val="0"/>
                <w:sz w:val="20"/>
              </w:rPr>
              <w:t>Scavenger Hunt</w:t>
            </w:r>
            <w:r>
              <w:rPr>
                <w:b w:val="0"/>
                <w:sz w:val="20"/>
              </w:rPr>
              <w:t xml:space="preserve">, </w:t>
            </w:r>
            <w:r w:rsidRPr="006A390E">
              <w:rPr>
                <w:b w:val="0"/>
                <w:sz w:val="20"/>
              </w:rPr>
              <w:t>Animal Feeding</w:t>
            </w:r>
            <w:r>
              <w:rPr>
                <w:b w:val="0"/>
                <w:sz w:val="20"/>
              </w:rPr>
              <w:t xml:space="preserve"> and more</w:t>
            </w:r>
            <w:r w:rsidR="00EE1C03">
              <w:rPr>
                <w:b w:val="0"/>
                <w:sz w:val="20"/>
              </w:rPr>
              <w:t xml:space="preserve">. </w:t>
            </w:r>
            <w:hyperlink r:id="rId18" w:history="1">
              <w:r w:rsidRPr="006A390E">
                <w:rPr>
                  <w:rStyle w:val="Hyperlink"/>
                  <w:sz w:val="20"/>
                </w:rPr>
                <w:t>https://www.facebook.com/events/2760116124169214</w:t>
              </w:r>
            </w:hyperlink>
            <w:r>
              <w:t xml:space="preserve"> </w:t>
            </w:r>
          </w:p>
          <w:p w:rsidR="00EE1C03" w:rsidRPr="00A0622C" w:rsidRDefault="00EE1C03" w:rsidP="00EE1C03">
            <w:pPr>
              <w:ind w:left="-576"/>
              <w:rPr>
                <w:b w:val="0"/>
                <w:sz w:val="20"/>
              </w:rPr>
            </w:pPr>
          </w:p>
          <w:p w:rsidR="00794DD6" w:rsidRPr="00A0622C" w:rsidRDefault="00CC7851" w:rsidP="004B2DBF">
            <w:pPr>
              <w:ind w:left="-576"/>
              <w:rPr>
                <w:color w:val="6CAE4A"/>
                <w:sz w:val="20"/>
              </w:rPr>
            </w:pPr>
            <w:r w:rsidRPr="00CC7851">
              <w:rPr>
                <w:color w:val="6CAE4A"/>
                <w:sz w:val="20"/>
              </w:rPr>
              <w:t>Trunk or Treat at the St. Charles County Police Department</w:t>
            </w:r>
            <w:r w:rsidR="004724C9" w:rsidRPr="00A0622C">
              <w:rPr>
                <w:color w:val="6CAE4A"/>
                <w:sz w:val="20"/>
              </w:rPr>
              <w:t xml:space="preserve"> </w:t>
            </w:r>
          </w:p>
          <w:p w:rsidR="004724C9" w:rsidRPr="00A0622C" w:rsidRDefault="000419BA" w:rsidP="004724C9">
            <w:pPr>
              <w:ind w:left="-576"/>
              <w:rPr>
                <w:b w:val="0"/>
                <w:sz w:val="20"/>
              </w:rPr>
            </w:pPr>
            <w:r>
              <w:rPr>
                <w:b w:val="0"/>
                <w:sz w:val="20"/>
              </w:rPr>
              <w:t>Oct</w:t>
            </w:r>
            <w:r w:rsidR="004724C9" w:rsidRPr="00A0622C">
              <w:rPr>
                <w:b w:val="0"/>
                <w:sz w:val="20"/>
              </w:rPr>
              <w:t xml:space="preserve">. </w:t>
            </w:r>
            <w:r w:rsidR="00CC7851">
              <w:rPr>
                <w:b w:val="0"/>
                <w:sz w:val="20"/>
              </w:rPr>
              <w:t>12</w:t>
            </w:r>
            <w:r w:rsidRPr="000419BA">
              <w:rPr>
                <w:b w:val="0"/>
                <w:sz w:val="20"/>
                <w:vertAlign w:val="superscript"/>
              </w:rPr>
              <w:t>th</w:t>
            </w:r>
            <w:r w:rsidR="00CC7851">
              <w:rPr>
                <w:b w:val="0"/>
                <w:sz w:val="20"/>
              </w:rPr>
              <w:t xml:space="preserve"> | 10am–2p</w:t>
            </w:r>
            <w:r w:rsidR="004724C9" w:rsidRPr="00A0622C">
              <w:rPr>
                <w:b w:val="0"/>
                <w:sz w:val="20"/>
              </w:rPr>
              <w:t>m</w:t>
            </w:r>
          </w:p>
          <w:p w:rsidR="004724C9" w:rsidRPr="00A0622C" w:rsidRDefault="00CC7851" w:rsidP="004724C9">
            <w:pPr>
              <w:ind w:left="-576"/>
              <w:rPr>
                <w:b w:val="0"/>
                <w:sz w:val="20"/>
              </w:rPr>
            </w:pPr>
            <w:r w:rsidRPr="00CC7851">
              <w:rPr>
                <w:b w:val="0"/>
                <w:sz w:val="20"/>
              </w:rPr>
              <w:t xml:space="preserve">101 Sheriff </w:t>
            </w:r>
            <w:proofErr w:type="spellStart"/>
            <w:r w:rsidRPr="00CC7851">
              <w:rPr>
                <w:b w:val="0"/>
                <w:sz w:val="20"/>
              </w:rPr>
              <w:t>Dierker</w:t>
            </w:r>
            <w:proofErr w:type="spellEnd"/>
            <w:r w:rsidRPr="00CC7851">
              <w:rPr>
                <w:b w:val="0"/>
                <w:sz w:val="20"/>
              </w:rPr>
              <w:t xml:space="preserve"> Ct., 63366</w:t>
            </w:r>
          </w:p>
          <w:p w:rsidR="00794DD6" w:rsidRDefault="00CC7851" w:rsidP="000419BA">
            <w:pPr>
              <w:ind w:left="-576"/>
              <w:rPr>
                <w:b w:val="0"/>
                <w:sz w:val="20"/>
              </w:rPr>
            </w:pPr>
            <w:r w:rsidRPr="00CC7851">
              <w:rPr>
                <w:b w:val="0"/>
                <w:sz w:val="20"/>
              </w:rPr>
              <w:t>There will be lots of TREATS &amp; no tricks at our Annual Trunk or Treat.</w:t>
            </w:r>
          </w:p>
          <w:p w:rsidR="00794DD6" w:rsidRPr="00A0622C" w:rsidRDefault="00794DD6" w:rsidP="004B2DBF">
            <w:pPr>
              <w:ind w:left="-576"/>
              <w:rPr>
                <w:sz w:val="20"/>
              </w:rPr>
            </w:pPr>
          </w:p>
          <w:p w:rsidR="00794DD6" w:rsidRPr="00A0622C" w:rsidRDefault="00E618FB" w:rsidP="004B2DBF">
            <w:pPr>
              <w:ind w:left="-576"/>
              <w:rPr>
                <w:color w:val="6CAE4A"/>
                <w:sz w:val="20"/>
              </w:rPr>
            </w:pPr>
            <w:r w:rsidRPr="00E618FB">
              <w:rPr>
                <w:color w:val="6CAE4A"/>
                <w:sz w:val="20"/>
              </w:rPr>
              <w:t>Trunk or Treat at Don Brown Chevrolet</w:t>
            </w:r>
          </w:p>
          <w:p w:rsidR="004724C9" w:rsidRPr="00A0622C" w:rsidRDefault="007578C1" w:rsidP="004724C9">
            <w:pPr>
              <w:ind w:left="-576"/>
              <w:rPr>
                <w:b w:val="0"/>
                <w:sz w:val="20"/>
              </w:rPr>
            </w:pPr>
            <w:r>
              <w:rPr>
                <w:b w:val="0"/>
                <w:sz w:val="20"/>
              </w:rPr>
              <w:t>Oct</w:t>
            </w:r>
            <w:r w:rsidR="004724C9" w:rsidRPr="00A0622C">
              <w:rPr>
                <w:b w:val="0"/>
                <w:sz w:val="20"/>
              </w:rPr>
              <w:t>.</w:t>
            </w:r>
            <w:r w:rsidR="00E618FB">
              <w:rPr>
                <w:b w:val="0"/>
                <w:sz w:val="20"/>
              </w:rPr>
              <w:t xml:space="preserve"> 19</w:t>
            </w:r>
            <w:r w:rsidR="002C1215" w:rsidRPr="00A0622C">
              <w:rPr>
                <w:b w:val="0"/>
                <w:sz w:val="20"/>
                <w:vertAlign w:val="superscript"/>
              </w:rPr>
              <w:t>th</w:t>
            </w:r>
            <w:r w:rsidR="002C1215" w:rsidRPr="00A0622C">
              <w:rPr>
                <w:b w:val="0"/>
                <w:sz w:val="20"/>
              </w:rPr>
              <w:t xml:space="preserve"> </w:t>
            </w:r>
            <w:r w:rsidR="00E618FB">
              <w:rPr>
                <w:b w:val="0"/>
                <w:sz w:val="20"/>
              </w:rPr>
              <w:t>| 9</w:t>
            </w:r>
            <w:r>
              <w:rPr>
                <w:b w:val="0"/>
                <w:sz w:val="20"/>
              </w:rPr>
              <w:t>a</w:t>
            </w:r>
            <w:r w:rsidR="004724C9" w:rsidRPr="00A0622C">
              <w:rPr>
                <w:b w:val="0"/>
                <w:sz w:val="20"/>
              </w:rPr>
              <w:t xml:space="preserve">m - </w:t>
            </w:r>
            <w:r w:rsidR="00E618FB">
              <w:rPr>
                <w:b w:val="0"/>
                <w:sz w:val="20"/>
              </w:rPr>
              <w:t>3</w:t>
            </w:r>
            <w:r w:rsidR="004724C9" w:rsidRPr="00A0622C">
              <w:rPr>
                <w:b w:val="0"/>
                <w:sz w:val="20"/>
              </w:rPr>
              <w:t>pm</w:t>
            </w:r>
          </w:p>
          <w:p w:rsidR="004724C9" w:rsidRPr="00A0622C" w:rsidRDefault="00E618FB" w:rsidP="004724C9">
            <w:pPr>
              <w:ind w:left="-576"/>
              <w:rPr>
                <w:b w:val="0"/>
                <w:sz w:val="20"/>
              </w:rPr>
            </w:pPr>
            <w:r w:rsidRPr="00E618FB">
              <w:rPr>
                <w:b w:val="0"/>
                <w:sz w:val="20"/>
              </w:rPr>
              <w:t>224</w:t>
            </w:r>
            <w:r>
              <w:rPr>
                <w:b w:val="0"/>
                <w:sz w:val="20"/>
              </w:rPr>
              <w:t xml:space="preserve">4 S. </w:t>
            </w:r>
            <w:proofErr w:type="spellStart"/>
            <w:r>
              <w:rPr>
                <w:b w:val="0"/>
                <w:sz w:val="20"/>
              </w:rPr>
              <w:t>Kingshighway</w:t>
            </w:r>
            <w:proofErr w:type="spellEnd"/>
            <w:r>
              <w:rPr>
                <w:b w:val="0"/>
                <w:sz w:val="20"/>
              </w:rPr>
              <w:t>,</w:t>
            </w:r>
            <w:r w:rsidRPr="00E618FB">
              <w:rPr>
                <w:b w:val="0"/>
                <w:sz w:val="20"/>
              </w:rPr>
              <w:t xml:space="preserve"> 63110</w:t>
            </w:r>
          </w:p>
          <w:p w:rsidR="00657DA4" w:rsidRDefault="00E618FB" w:rsidP="00657DA4">
            <w:pPr>
              <w:ind w:left="-576"/>
              <w:rPr>
                <w:b w:val="0"/>
                <w:sz w:val="20"/>
              </w:rPr>
            </w:pPr>
            <w:r w:rsidRPr="00E618FB">
              <w:rPr>
                <w:b w:val="0"/>
                <w:sz w:val="20"/>
              </w:rPr>
              <w:t xml:space="preserve">Kids come dressed in costume for a chance to win a prize! </w:t>
            </w:r>
            <w:proofErr w:type="spellStart"/>
            <w:r w:rsidRPr="00E618FB">
              <w:rPr>
                <w:b w:val="0"/>
                <w:sz w:val="20"/>
              </w:rPr>
              <w:t>Streetdogz</w:t>
            </w:r>
            <w:proofErr w:type="spellEnd"/>
            <w:r w:rsidRPr="00E618FB">
              <w:rPr>
                <w:b w:val="0"/>
                <w:sz w:val="20"/>
              </w:rPr>
              <w:t xml:space="preserve"> Food Truck will be here from 11:00am to 2:00 pm and we will also have face painting</w:t>
            </w:r>
            <w:r w:rsidR="00657DA4" w:rsidRPr="00657DA4">
              <w:rPr>
                <w:b w:val="0"/>
                <w:sz w:val="20"/>
              </w:rPr>
              <w:t>!</w:t>
            </w:r>
            <w:r w:rsidR="00657DA4">
              <w:rPr>
                <w:b w:val="0"/>
                <w:sz w:val="20"/>
              </w:rPr>
              <w:t xml:space="preserve"> </w:t>
            </w:r>
          </w:p>
          <w:p w:rsidR="00C370F3" w:rsidRDefault="00C370F3" w:rsidP="00C370F3">
            <w:pPr>
              <w:ind w:left="-576"/>
              <w:rPr>
                <w:color w:val="6CAE4A"/>
                <w:sz w:val="20"/>
              </w:rPr>
            </w:pPr>
          </w:p>
          <w:p w:rsidR="00C370F3" w:rsidRPr="00C370F3" w:rsidRDefault="00E618FB" w:rsidP="00C370F3">
            <w:pPr>
              <w:ind w:left="-576"/>
              <w:rPr>
                <w:color w:val="6CAE4A"/>
                <w:sz w:val="20"/>
              </w:rPr>
            </w:pPr>
            <w:r w:rsidRPr="00E618FB">
              <w:rPr>
                <w:color w:val="6CAE4A"/>
                <w:sz w:val="20"/>
              </w:rPr>
              <w:t xml:space="preserve">Science </w:t>
            </w:r>
            <w:proofErr w:type="spellStart"/>
            <w:r w:rsidRPr="00E618FB">
              <w:rPr>
                <w:color w:val="6CAE4A"/>
                <w:sz w:val="20"/>
              </w:rPr>
              <w:t>Spooktacular</w:t>
            </w:r>
            <w:proofErr w:type="spellEnd"/>
            <w:r w:rsidRPr="00E618FB">
              <w:rPr>
                <w:color w:val="6CAE4A"/>
                <w:sz w:val="20"/>
              </w:rPr>
              <w:t xml:space="preserve"> at the Science Cente</w:t>
            </w:r>
            <w:r>
              <w:rPr>
                <w:color w:val="6CAE4A"/>
                <w:sz w:val="20"/>
              </w:rPr>
              <w:t>r</w:t>
            </w:r>
          </w:p>
          <w:p w:rsidR="00E618FB" w:rsidRDefault="00E618FB" w:rsidP="00657DA4">
            <w:pPr>
              <w:ind w:left="-576"/>
              <w:rPr>
                <w:b w:val="0"/>
                <w:sz w:val="20"/>
              </w:rPr>
            </w:pPr>
            <w:r>
              <w:rPr>
                <w:b w:val="0"/>
                <w:sz w:val="20"/>
              </w:rPr>
              <w:t>Oct. 25</w:t>
            </w:r>
            <w:r w:rsidR="00C370F3" w:rsidRPr="00C370F3">
              <w:rPr>
                <w:b w:val="0"/>
                <w:sz w:val="20"/>
                <w:vertAlign w:val="superscript"/>
              </w:rPr>
              <w:t>th</w:t>
            </w:r>
            <w:r>
              <w:rPr>
                <w:b w:val="0"/>
                <w:sz w:val="20"/>
              </w:rPr>
              <w:t xml:space="preserve"> - Oct 27</w:t>
            </w:r>
            <w:r w:rsidRPr="00E618FB">
              <w:rPr>
                <w:b w:val="0"/>
                <w:sz w:val="20"/>
                <w:vertAlign w:val="superscript"/>
              </w:rPr>
              <w:t>th</w:t>
            </w:r>
            <w:r>
              <w:rPr>
                <w:b w:val="0"/>
                <w:sz w:val="20"/>
              </w:rPr>
              <w:t xml:space="preserve"> </w:t>
            </w:r>
            <w:r w:rsidR="00132046">
              <w:rPr>
                <w:b w:val="0"/>
                <w:sz w:val="20"/>
              </w:rPr>
              <w:t>|9:30am-8pm</w:t>
            </w:r>
          </w:p>
          <w:p w:rsidR="00C370F3" w:rsidRPr="00C370F3" w:rsidRDefault="00E618FB" w:rsidP="00657DA4">
            <w:pPr>
              <w:ind w:left="-576"/>
              <w:rPr>
                <w:b w:val="0"/>
                <w:sz w:val="20"/>
              </w:rPr>
            </w:pPr>
            <w:r>
              <w:rPr>
                <w:b w:val="0"/>
                <w:sz w:val="20"/>
              </w:rPr>
              <w:t>5050 Oakland Ave,</w:t>
            </w:r>
            <w:r w:rsidRPr="00E618FB">
              <w:rPr>
                <w:b w:val="0"/>
                <w:sz w:val="20"/>
              </w:rPr>
              <w:t xml:space="preserve"> 63110</w:t>
            </w:r>
            <w:r w:rsidR="00132046">
              <w:rPr>
                <w:b w:val="0"/>
                <w:sz w:val="20"/>
              </w:rPr>
              <w:t xml:space="preserve"> </w:t>
            </w:r>
            <w:r w:rsidR="00132046" w:rsidRPr="00132046">
              <w:rPr>
                <w:b w:val="0"/>
                <w:sz w:val="20"/>
              </w:rPr>
              <w:t xml:space="preserve">Get ready for science thrills at our annual Science </w:t>
            </w:r>
            <w:proofErr w:type="spellStart"/>
            <w:r w:rsidR="00132046" w:rsidRPr="00132046">
              <w:rPr>
                <w:b w:val="0"/>
                <w:sz w:val="20"/>
              </w:rPr>
              <w:t>Spooktacular</w:t>
            </w:r>
            <w:proofErr w:type="spellEnd"/>
            <w:r w:rsidR="00132046" w:rsidRPr="00132046">
              <w:rPr>
                <w:b w:val="0"/>
                <w:sz w:val="20"/>
              </w:rPr>
              <w:t>. This is a no-cost, candy-free event packed with Halloween-themed festivities for the entire family.</w:t>
            </w:r>
          </w:p>
          <w:p w:rsidR="00C370F3" w:rsidRDefault="002576FC" w:rsidP="00657DA4">
            <w:pPr>
              <w:ind w:left="-576"/>
              <w:rPr>
                <w:b w:val="0"/>
                <w:sz w:val="20"/>
              </w:rPr>
            </w:pPr>
            <w:hyperlink r:id="rId19" w:history="1">
              <w:r w:rsidR="00132046" w:rsidRPr="00152A3F">
                <w:rPr>
                  <w:rStyle w:val="Hyperlink"/>
                </w:rPr>
                <w:t>https://www.slsc.org/event-overviews/science-spooktacular/</w:t>
              </w:r>
            </w:hyperlink>
            <w:r w:rsidR="00132046">
              <w:t xml:space="preserve"> </w:t>
            </w:r>
            <w:r w:rsidR="00C370F3">
              <w:rPr>
                <w:b w:val="0"/>
                <w:sz w:val="20"/>
              </w:rPr>
              <w:t xml:space="preserve"> </w:t>
            </w:r>
          </w:p>
          <w:p w:rsidR="00794DD6" w:rsidRPr="00657DA4" w:rsidRDefault="00A0622C" w:rsidP="00657DA4">
            <w:pPr>
              <w:ind w:left="-576"/>
              <w:rPr>
                <w:b w:val="0"/>
                <w:sz w:val="20"/>
              </w:rPr>
            </w:pPr>
            <w:r>
              <w:rPr>
                <w:color w:val="5F259F" w:themeColor="accent1"/>
              </w:rPr>
              <w:t>Education/Employment</w:t>
            </w:r>
            <w:r w:rsidRPr="00A0622C">
              <w:rPr>
                <w:color w:val="5F259F" w:themeColor="accent1"/>
              </w:rPr>
              <w:t xml:space="preserve"> R</w:t>
            </w:r>
            <w:r>
              <w:rPr>
                <w:color w:val="5F259F" w:themeColor="accent1"/>
              </w:rPr>
              <w:t>esources</w:t>
            </w:r>
          </w:p>
          <w:p w:rsidR="00317EA3" w:rsidRDefault="00317EA3" w:rsidP="00317EA3">
            <w:pPr>
              <w:ind w:left="-576"/>
              <w:rPr>
                <w:color w:val="6CAE4A"/>
                <w:sz w:val="20"/>
              </w:rPr>
            </w:pPr>
            <w:proofErr w:type="spellStart"/>
            <w:r>
              <w:rPr>
                <w:color w:val="6CAE4A"/>
                <w:sz w:val="20"/>
              </w:rPr>
              <w:t>QuickTrip</w:t>
            </w:r>
            <w:proofErr w:type="spellEnd"/>
          </w:p>
          <w:p w:rsidR="00317EA3" w:rsidRDefault="00317EA3" w:rsidP="00317EA3">
            <w:pPr>
              <w:ind w:left="-576"/>
              <w:rPr>
                <w:sz w:val="20"/>
              </w:rPr>
            </w:pPr>
            <w:r>
              <w:rPr>
                <w:b w:val="0"/>
                <w:sz w:val="20"/>
              </w:rPr>
              <w:t>Oct. 5</w:t>
            </w:r>
            <w:r>
              <w:rPr>
                <w:b w:val="0"/>
                <w:sz w:val="20"/>
                <w:vertAlign w:val="superscript"/>
              </w:rPr>
              <w:t>th</w:t>
            </w:r>
            <w:r>
              <w:rPr>
                <w:b w:val="0"/>
                <w:sz w:val="20"/>
              </w:rPr>
              <w:t>, 10am-2pm</w:t>
            </w:r>
          </w:p>
          <w:p w:rsidR="00317EA3" w:rsidRDefault="00317EA3" w:rsidP="00317EA3">
            <w:pPr>
              <w:ind w:left="-576"/>
              <w:rPr>
                <w:b w:val="0"/>
                <w:sz w:val="20"/>
              </w:rPr>
            </w:pPr>
            <w:r>
              <w:rPr>
                <w:b w:val="0"/>
                <w:sz w:val="20"/>
              </w:rPr>
              <w:t>2166 Hampton Ave, 63136</w:t>
            </w:r>
          </w:p>
          <w:p w:rsidR="00317EA3" w:rsidRDefault="00317EA3" w:rsidP="00317EA3">
            <w:pPr>
              <w:ind w:left="-576"/>
              <w:rPr>
                <w:b w:val="0"/>
                <w:sz w:val="20"/>
              </w:rPr>
            </w:pPr>
            <w:r>
              <w:rPr>
                <w:b w:val="0"/>
                <w:sz w:val="20"/>
              </w:rPr>
              <w:t>P/T- Up to $19 per hour</w:t>
            </w:r>
          </w:p>
          <w:p w:rsidR="00301AE2" w:rsidRPr="00317EA3" w:rsidRDefault="00317EA3" w:rsidP="00317EA3">
            <w:pPr>
              <w:ind w:left="-576"/>
              <w:rPr>
                <w:b w:val="0"/>
                <w:sz w:val="20"/>
              </w:rPr>
            </w:pPr>
            <w:r>
              <w:rPr>
                <w:b w:val="0"/>
                <w:sz w:val="20"/>
              </w:rPr>
              <w:t>F/T- Up to $57,700 a year</w:t>
            </w:r>
            <w:r>
              <w:rPr>
                <w:sz w:val="20"/>
              </w:rPr>
              <w:t xml:space="preserve"> </w:t>
            </w:r>
            <w:hyperlink r:id="rId20" w:history="1">
              <w:r w:rsidRPr="000E5469">
                <w:rPr>
                  <w:rStyle w:val="Hyperlink"/>
                  <w:sz w:val="20"/>
                </w:rPr>
                <w:t>https://www.quiktrip.com/store-jobs/</w:t>
              </w:r>
            </w:hyperlink>
            <w:r>
              <w:rPr>
                <w:b w:val="0"/>
                <w:sz w:val="20"/>
              </w:rPr>
              <w:t xml:space="preserve"> </w:t>
            </w:r>
          </w:p>
          <w:p w:rsidR="00301AE2" w:rsidRPr="00301AE2" w:rsidRDefault="00301AE2" w:rsidP="00301AE2">
            <w:pPr>
              <w:ind w:left="-576"/>
              <w:rPr>
                <w:sz w:val="20"/>
              </w:rPr>
            </w:pPr>
          </w:p>
          <w:p w:rsidR="00794DD6" w:rsidRPr="00A0622C" w:rsidRDefault="00F10389" w:rsidP="004B2DBF">
            <w:pPr>
              <w:ind w:left="-576"/>
              <w:rPr>
                <w:color w:val="6CAE4A"/>
                <w:sz w:val="20"/>
              </w:rPr>
            </w:pPr>
            <w:proofErr w:type="spellStart"/>
            <w:r>
              <w:rPr>
                <w:color w:val="6CAE4A"/>
                <w:sz w:val="20"/>
              </w:rPr>
              <w:t>InTown</w:t>
            </w:r>
            <w:proofErr w:type="spellEnd"/>
            <w:r>
              <w:rPr>
                <w:color w:val="6CAE4A"/>
                <w:sz w:val="20"/>
              </w:rPr>
              <w:t xml:space="preserve"> Suites</w:t>
            </w:r>
          </w:p>
          <w:p w:rsidR="002F0F2E" w:rsidRDefault="00F10389" w:rsidP="002F0F2E">
            <w:pPr>
              <w:ind w:left="-576"/>
              <w:rPr>
                <w:b w:val="0"/>
                <w:sz w:val="20"/>
              </w:rPr>
            </w:pPr>
            <w:r>
              <w:rPr>
                <w:b w:val="0"/>
                <w:sz w:val="20"/>
              </w:rPr>
              <w:t xml:space="preserve">9067 Dunn Road, </w:t>
            </w:r>
            <w:r w:rsidRPr="00F10389">
              <w:rPr>
                <w:b w:val="0"/>
                <w:sz w:val="20"/>
              </w:rPr>
              <w:t>63042</w:t>
            </w:r>
            <w:r>
              <w:rPr>
                <w:b w:val="0"/>
                <w:sz w:val="20"/>
              </w:rPr>
              <w:t xml:space="preserve"> </w:t>
            </w:r>
            <w:r w:rsidR="00385600" w:rsidRPr="00385600">
              <w:rPr>
                <w:b w:val="0"/>
                <w:sz w:val="20"/>
              </w:rPr>
              <w:t>Guest Services Representative *WEEKLY PAY* *FULL-TIME*</w:t>
            </w:r>
          </w:p>
          <w:p w:rsidR="00385600" w:rsidRPr="002F0F2E" w:rsidRDefault="00385600" w:rsidP="002F0F2E">
            <w:pPr>
              <w:ind w:left="-576"/>
              <w:rPr>
                <w:b w:val="0"/>
                <w:sz w:val="20"/>
              </w:rPr>
            </w:pPr>
            <w:r>
              <w:rPr>
                <w:b w:val="0"/>
                <w:sz w:val="20"/>
              </w:rPr>
              <w:t xml:space="preserve">Apply in person or on Indeed.com </w:t>
            </w:r>
          </w:p>
          <w:p w:rsidR="00794DD6" w:rsidRPr="00385600" w:rsidRDefault="002576FC" w:rsidP="002F0F2E">
            <w:pPr>
              <w:ind w:left="-576"/>
              <w:rPr>
                <w:b w:val="0"/>
                <w:sz w:val="20"/>
              </w:rPr>
            </w:pPr>
            <w:hyperlink r:id="rId21" w:history="1">
              <w:r w:rsidR="00385600" w:rsidRPr="00385600">
                <w:rPr>
                  <w:rStyle w:val="Hyperlink"/>
                  <w:sz w:val="20"/>
                </w:rPr>
                <w:t>https://www.indeed.com/viewjob?jk=9d8ccaa9333a7ff0&amp;from=mobRdr&amp;utm_source=%2Fm%2F&amp;utm_medium=redir&amp;utm_campaign=dt</w:t>
              </w:r>
            </w:hyperlink>
            <w:r w:rsidR="00385600" w:rsidRPr="00385600">
              <w:rPr>
                <w:sz w:val="20"/>
              </w:rPr>
              <w:t xml:space="preserve"> </w:t>
            </w:r>
            <w:r w:rsidR="002F0F2E" w:rsidRPr="00385600">
              <w:rPr>
                <w:b w:val="0"/>
                <w:sz w:val="20"/>
              </w:rPr>
              <w:t xml:space="preserve"> </w:t>
            </w:r>
            <w:r w:rsidR="005E53F3" w:rsidRPr="00385600">
              <w:rPr>
                <w:b w:val="0"/>
                <w:sz w:val="20"/>
              </w:rPr>
              <w:t xml:space="preserve"> </w:t>
            </w:r>
          </w:p>
          <w:p w:rsidR="00794DD6" w:rsidRPr="00A0622C" w:rsidRDefault="00794DD6" w:rsidP="004B2DBF">
            <w:pPr>
              <w:ind w:left="-576"/>
              <w:rPr>
                <w:b w:val="0"/>
                <w:sz w:val="20"/>
              </w:rPr>
            </w:pPr>
          </w:p>
          <w:p w:rsidR="00794DD6" w:rsidRPr="00A0622C" w:rsidRDefault="00385600" w:rsidP="004B2DBF">
            <w:pPr>
              <w:ind w:left="-576"/>
              <w:rPr>
                <w:color w:val="6CAE4A"/>
                <w:sz w:val="20"/>
              </w:rPr>
            </w:pPr>
            <w:proofErr w:type="spellStart"/>
            <w:r>
              <w:rPr>
                <w:color w:val="6CAE4A"/>
                <w:sz w:val="20"/>
              </w:rPr>
              <w:t>Nordstorm</w:t>
            </w:r>
            <w:proofErr w:type="spellEnd"/>
          </w:p>
          <w:p w:rsidR="00F476E1" w:rsidRDefault="007D08E2" w:rsidP="00F476E1">
            <w:pPr>
              <w:ind w:left="-576"/>
            </w:pPr>
            <w:r>
              <w:rPr>
                <w:b w:val="0"/>
                <w:sz w:val="20"/>
              </w:rPr>
              <w:t xml:space="preserve">Multiple position at the Galleria </w:t>
            </w:r>
          </w:p>
          <w:p w:rsidR="00794DD6" w:rsidRPr="007D08E2" w:rsidRDefault="002576FC" w:rsidP="00F476E1">
            <w:pPr>
              <w:ind w:left="-576"/>
              <w:rPr>
                <w:b w:val="0"/>
                <w:sz w:val="20"/>
              </w:rPr>
            </w:pPr>
            <w:hyperlink r:id="rId22" w:history="1">
              <w:r w:rsidR="007D08E2" w:rsidRPr="007D08E2">
                <w:rPr>
                  <w:rStyle w:val="Hyperlink"/>
                  <w:sz w:val="20"/>
                </w:rPr>
                <w:t>https://nordstrom.wd5.myworkdayjobs.com/nordstrom_careers?locations=c8fdb73683a5017d5046f02d321b3f8a</w:t>
              </w:r>
            </w:hyperlink>
            <w:r w:rsidR="007D08E2" w:rsidRPr="007D08E2">
              <w:rPr>
                <w:sz w:val="20"/>
              </w:rPr>
              <w:t xml:space="preserve"> </w:t>
            </w:r>
            <w:r w:rsidR="00F476E1" w:rsidRPr="007D08E2">
              <w:rPr>
                <w:sz w:val="20"/>
              </w:rPr>
              <w:t xml:space="preserve"> </w:t>
            </w:r>
            <w:r w:rsidR="000E1FA5" w:rsidRPr="007D08E2">
              <w:rPr>
                <w:b w:val="0"/>
                <w:sz w:val="20"/>
              </w:rPr>
              <w:t xml:space="preserve"> </w:t>
            </w:r>
            <w:r w:rsidR="009C217B" w:rsidRPr="007D08E2">
              <w:rPr>
                <w:b w:val="0"/>
                <w:sz w:val="20"/>
              </w:rPr>
              <w:t xml:space="preserve"> </w:t>
            </w:r>
          </w:p>
          <w:p w:rsidR="008B4B33" w:rsidRPr="00A0622C" w:rsidRDefault="008B4B33" w:rsidP="004B2DBF">
            <w:pPr>
              <w:ind w:left="-576"/>
              <w:rPr>
                <w:b w:val="0"/>
                <w:sz w:val="20"/>
              </w:rPr>
            </w:pPr>
          </w:p>
          <w:p w:rsidR="008B4B33" w:rsidRPr="00A0622C" w:rsidRDefault="007D08E2" w:rsidP="004B2DBF">
            <w:pPr>
              <w:ind w:left="-576"/>
              <w:rPr>
                <w:color w:val="6CAE4A"/>
                <w:sz w:val="20"/>
              </w:rPr>
            </w:pPr>
            <w:r>
              <w:rPr>
                <w:color w:val="6CAE4A"/>
                <w:sz w:val="20"/>
              </w:rPr>
              <w:t>STLOUIS- MO GOV</w:t>
            </w:r>
          </w:p>
          <w:p w:rsidR="00F476E1" w:rsidRDefault="007D08E2" w:rsidP="007D08E2">
            <w:pPr>
              <w:ind w:left="-576"/>
              <w:rPr>
                <w:b w:val="0"/>
                <w:sz w:val="20"/>
              </w:rPr>
            </w:pPr>
            <w:r w:rsidRPr="007D08E2">
              <w:rPr>
                <w:b w:val="0"/>
                <w:sz w:val="20"/>
              </w:rPr>
              <w:t>Non Civil Service Positions</w:t>
            </w:r>
            <w:r w:rsidR="00D72326" w:rsidRPr="00A0622C">
              <w:rPr>
                <w:b w:val="0"/>
                <w:sz w:val="20"/>
              </w:rPr>
              <w:t xml:space="preserve"> </w:t>
            </w:r>
          </w:p>
          <w:p w:rsidR="008B4B33" w:rsidRDefault="00F476E1" w:rsidP="004B2DBF">
            <w:pPr>
              <w:ind w:left="-576"/>
              <w:rPr>
                <w:b w:val="0"/>
                <w:sz w:val="20"/>
              </w:rPr>
            </w:pPr>
            <w:r>
              <w:rPr>
                <w:b w:val="0"/>
                <w:sz w:val="20"/>
              </w:rPr>
              <w:t>M</w:t>
            </w:r>
            <w:r w:rsidR="0068237E">
              <w:rPr>
                <w:b w:val="0"/>
                <w:sz w:val="20"/>
              </w:rPr>
              <w:t xml:space="preserve">ultiple </w:t>
            </w:r>
            <w:r w:rsidR="00EE4D25">
              <w:rPr>
                <w:b w:val="0"/>
                <w:sz w:val="20"/>
              </w:rPr>
              <w:t>opportunities available</w:t>
            </w:r>
            <w:r>
              <w:rPr>
                <w:b w:val="0"/>
                <w:sz w:val="20"/>
              </w:rPr>
              <w:t xml:space="preserve">: </w:t>
            </w:r>
            <w:r w:rsidR="007D08E2">
              <w:rPr>
                <w:b w:val="0"/>
                <w:sz w:val="20"/>
              </w:rPr>
              <w:t xml:space="preserve">Clerk, Clinical service advocate, events worker, Licensed Practical Nurse, maintenance worker, </w:t>
            </w:r>
            <w:r w:rsidR="0068237E">
              <w:rPr>
                <w:b w:val="0"/>
                <w:sz w:val="20"/>
              </w:rPr>
              <w:t>parking attendant and Youth Leader Specialist</w:t>
            </w:r>
            <w:r w:rsidR="00EE4D25">
              <w:rPr>
                <w:b w:val="0"/>
                <w:sz w:val="20"/>
              </w:rPr>
              <w:t>!</w:t>
            </w:r>
            <w:r w:rsidR="00D72326" w:rsidRPr="00A0622C">
              <w:rPr>
                <w:b w:val="0"/>
                <w:sz w:val="20"/>
              </w:rPr>
              <w:t xml:space="preserve"> </w:t>
            </w:r>
            <w:hyperlink r:id="rId23" w:history="1">
              <w:r w:rsidR="007D08E2" w:rsidRPr="00152A3F">
                <w:rPr>
                  <w:rStyle w:val="Hyperlink"/>
                </w:rPr>
                <w:t>https://www.stlouis-mo.gov/government/departments/personnel/jobs/other-positions.cfm</w:t>
              </w:r>
            </w:hyperlink>
            <w:r w:rsidR="007D08E2">
              <w:t xml:space="preserve"> </w:t>
            </w:r>
            <w:r>
              <w:t xml:space="preserve"> </w:t>
            </w:r>
            <w:r w:rsidR="00D72326" w:rsidRPr="00A0622C">
              <w:rPr>
                <w:b w:val="0"/>
                <w:sz w:val="20"/>
              </w:rPr>
              <w:t xml:space="preserve"> </w:t>
            </w:r>
          </w:p>
          <w:p w:rsidR="00A0622C" w:rsidRDefault="00A0622C" w:rsidP="004B2DBF">
            <w:pPr>
              <w:ind w:left="-576"/>
              <w:rPr>
                <w:b w:val="0"/>
                <w:sz w:val="20"/>
              </w:rPr>
            </w:pPr>
          </w:p>
          <w:p w:rsidR="00A0622C" w:rsidRDefault="00A0622C" w:rsidP="00EE4D25">
            <w:pPr>
              <w:rPr>
                <w:b w:val="0"/>
                <w:sz w:val="20"/>
              </w:rPr>
            </w:pPr>
          </w:p>
          <w:p w:rsidR="00EE4D25" w:rsidRDefault="00EE4D25" w:rsidP="00EE4D25">
            <w:pPr>
              <w:rPr>
                <w:b w:val="0"/>
                <w:sz w:val="20"/>
              </w:rPr>
            </w:pPr>
          </w:p>
          <w:p w:rsidR="00EE4D25" w:rsidRDefault="00EE4D25" w:rsidP="00EE4D25">
            <w:pPr>
              <w:rPr>
                <w:b w:val="0"/>
                <w:sz w:val="20"/>
              </w:rPr>
            </w:pPr>
          </w:p>
          <w:p w:rsidR="00EE4D25" w:rsidRDefault="00EE4D25" w:rsidP="00EE4D25">
            <w:pPr>
              <w:rPr>
                <w:b w:val="0"/>
                <w:sz w:val="20"/>
              </w:rPr>
            </w:pPr>
          </w:p>
          <w:p w:rsidR="00EE4D25" w:rsidRPr="00A0622C" w:rsidRDefault="00EE4D25" w:rsidP="00EE4D25">
            <w:pPr>
              <w:rPr>
                <w:b w:val="0"/>
                <w:sz w:val="20"/>
              </w:rPr>
            </w:pPr>
          </w:p>
          <w:p w:rsidR="008B4B33" w:rsidRPr="00A0622C" w:rsidRDefault="00A0622C" w:rsidP="00A0622C">
            <w:pPr>
              <w:ind w:left="-576"/>
              <w:rPr>
                <w:color w:val="5F259F" w:themeColor="accent1"/>
              </w:rPr>
            </w:pPr>
            <w:r>
              <w:rPr>
                <w:color w:val="5F259F" w:themeColor="accent1"/>
              </w:rPr>
              <w:t>Sustaining</w:t>
            </w:r>
            <w:r w:rsidRPr="00A0622C">
              <w:rPr>
                <w:color w:val="5F259F" w:themeColor="accent1"/>
              </w:rPr>
              <w:t xml:space="preserve"> R</w:t>
            </w:r>
            <w:r>
              <w:rPr>
                <w:color w:val="5F259F" w:themeColor="accent1"/>
              </w:rPr>
              <w:t>esources</w:t>
            </w:r>
          </w:p>
          <w:p w:rsidR="008B4B33" w:rsidRPr="00A0622C" w:rsidRDefault="0068237E" w:rsidP="004B2DBF">
            <w:pPr>
              <w:ind w:left="-576"/>
              <w:rPr>
                <w:color w:val="6CAE4A"/>
                <w:sz w:val="20"/>
              </w:rPr>
            </w:pPr>
            <w:r>
              <w:rPr>
                <w:color w:val="6CAE4A"/>
                <w:sz w:val="20"/>
              </w:rPr>
              <w:t>Community Action Agency of STL County</w:t>
            </w:r>
          </w:p>
          <w:p w:rsidR="008550C7" w:rsidRPr="00A0622C" w:rsidRDefault="0068237E" w:rsidP="004B2DBF">
            <w:pPr>
              <w:ind w:left="-576"/>
              <w:rPr>
                <w:b w:val="0"/>
                <w:sz w:val="20"/>
              </w:rPr>
            </w:pPr>
            <w:r w:rsidRPr="0068237E">
              <w:rPr>
                <w:b w:val="0"/>
                <w:sz w:val="20"/>
              </w:rPr>
              <w:t xml:space="preserve">The Food Pantry is open by appointment only on Tuesday and Thursday, 9-12 pm and Wednesday 1-4 pm. A household can receive food assistance every 30 days. To schedule an appointment please call 314-446-4467 or via email at </w:t>
            </w:r>
            <w:hyperlink r:id="rId24" w:history="1">
              <w:r w:rsidR="00287633" w:rsidRPr="00152A3F">
                <w:rPr>
                  <w:rStyle w:val="Hyperlink"/>
                  <w:sz w:val="20"/>
                </w:rPr>
                <w:t>foodpantry@caastlc.org</w:t>
              </w:r>
            </w:hyperlink>
            <w:r w:rsidR="00287633">
              <w:rPr>
                <w:b w:val="0"/>
                <w:sz w:val="20"/>
              </w:rPr>
              <w:t xml:space="preserve"> </w:t>
            </w:r>
            <w:r w:rsidR="00EE4D25" w:rsidRPr="00EE4D25">
              <w:rPr>
                <w:b w:val="0"/>
                <w:sz w:val="20"/>
              </w:rPr>
              <w:t>.</w:t>
            </w:r>
          </w:p>
          <w:p w:rsidR="004B2DBF" w:rsidRPr="00A0622C" w:rsidRDefault="004B2DBF" w:rsidP="004B2DBF">
            <w:pPr>
              <w:ind w:left="-576"/>
              <w:rPr>
                <w:color w:val="6CAE4A"/>
                <w:sz w:val="20"/>
              </w:rPr>
            </w:pPr>
          </w:p>
          <w:p w:rsidR="004B2DBF" w:rsidRPr="00A0622C" w:rsidRDefault="00EE4D25" w:rsidP="004B2DBF">
            <w:pPr>
              <w:ind w:left="-576"/>
              <w:rPr>
                <w:color w:val="6CAE4A"/>
                <w:sz w:val="20"/>
              </w:rPr>
            </w:pPr>
            <w:r w:rsidRPr="00EE4D25">
              <w:rPr>
                <w:color w:val="6CAE4A"/>
                <w:sz w:val="20"/>
              </w:rPr>
              <w:t>Dollar More</w:t>
            </w:r>
          </w:p>
          <w:p w:rsidR="004B2DBF" w:rsidRDefault="00EE4D25" w:rsidP="004B2DBF">
            <w:pPr>
              <w:ind w:left="-576"/>
              <w:rPr>
                <w:b w:val="0"/>
                <w:sz w:val="20"/>
              </w:rPr>
            </w:pPr>
            <w:r>
              <w:rPr>
                <w:b w:val="0"/>
                <w:sz w:val="20"/>
              </w:rPr>
              <w:t xml:space="preserve">Helping </w:t>
            </w:r>
            <w:r w:rsidRPr="00EE4D25">
              <w:rPr>
                <w:b w:val="0"/>
                <w:sz w:val="20"/>
              </w:rPr>
              <w:t>families pay their Ameren bill.</w:t>
            </w:r>
            <w:r>
              <w:rPr>
                <w:b w:val="0"/>
                <w:sz w:val="20"/>
              </w:rPr>
              <w:t xml:space="preserve"> </w:t>
            </w:r>
            <w:r w:rsidR="00287633">
              <w:rPr>
                <w:b w:val="0"/>
                <w:sz w:val="20"/>
              </w:rPr>
              <w:t xml:space="preserve">Type your zip code in the search to find an agency </w:t>
            </w:r>
            <w:r w:rsidR="00A96CA6">
              <w:rPr>
                <w:b w:val="0"/>
                <w:sz w:val="20"/>
              </w:rPr>
              <w:t>in your area.</w:t>
            </w:r>
          </w:p>
          <w:p w:rsidR="004B2DBF" w:rsidRPr="00287633" w:rsidRDefault="002576FC" w:rsidP="004B2DBF">
            <w:pPr>
              <w:ind w:left="-576"/>
              <w:rPr>
                <w:b w:val="0"/>
                <w:sz w:val="20"/>
              </w:rPr>
            </w:pPr>
            <w:hyperlink r:id="rId25" w:history="1">
              <w:r w:rsidR="00287633" w:rsidRPr="00287633">
                <w:rPr>
                  <w:rStyle w:val="Hyperlink"/>
                  <w:sz w:val="20"/>
                </w:rPr>
                <w:t>https://www.ameren.com/missouri/account/agency-finder</w:t>
              </w:r>
            </w:hyperlink>
            <w:r w:rsidR="00287633" w:rsidRPr="00287633">
              <w:rPr>
                <w:sz w:val="20"/>
              </w:rPr>
              <w:t xml:space="preserve"> </w:t>
            </w:r>
          </w:p>
          <w:p w:rsidR="00287633" w:rsidRDefault="00287633" w:rsidP="00301AE2">
            <w:pPr>
              <w:ind w:left="-576"/>
              <w:rPr>
                <w:color w:val="6CAE4A"/>
                <w:sz w:val="20"/>
              </w:rPr>
            </w:pPr>
          </w:p>
          <w:p w:rsidR="00301AE2" w:rsidRPr="00A0622C" w:rsidRDefault="008D5300" w:rsidP="00301AE2">
            <w:pPr>
              <w:ind w:left="-576"/>
              <w:rPr>
                <w:color w:val="6CAE4A"/>
                <w:sz w:val="20"/>
              </w:rPr>
            </w:pPr>
            <w:r w:rsidRPr="008D5300">
              <w:rPr>
                <w:color w:val="6CAE4A"/>
                <w:sz w:val="20"/>
              </w:rPr>
              <w:t>St. Louis Area Foodbank</w:t>
            </w:r>
          </w:p>
          <w:p w:rsidR="008D5300" w:rsidRDefault="008D5300" w:rsidP="00301AE2">
            <w:pPr>
              <w:ind w:left="-576"/>
              <w:rPr>
                <w:b w:val="0"/>
                <w:sz w:val="20"/>
              </w:rPr>
            </w:pPr>
            <w:r w:rsidRPr="008D5300">
              <w:rPr>
                <w:b w:val="0"/>
                <w:sz w:val="20"/>
              </w:rPr>
              <w:t>Helps to supply, coordinate, and hold food distribution events around the bi-state area each month.</w:t>
            </w:r>
            <w:r>
              <w:rPr>
                <w:b w:val="0"/>
                <w:sz w:val="20"/>
              </w:rPr>
              <w:t xml:space="preserve"> Link to calendar listed below. </w:t>
            </w:r>
          </w:p>
          <w:p w:rsidR="004B2DBF" w:rsidRPr="00A0622C" w:rsidRDefault="002576FC" w:rsidP="00301AE2">
            <w:pPr>
              <w:ind w:left="-576"/>
              <w:rPr>
                <w:b w:val="0"/>
                <w:sz w:val="20"/>
              </w:rPr>
            </w:pPr>
            <w:hyperlink r:id="rId26" w:history="1">
              <w:r w:rsidR="00376F28" w:rsidRPr="00475CFC">
                <w:rPr>
                  <w:rStyle w:val="Hyperlink"/>
                  <w:sz w:val="20"/>
                </w:rPr>
                <w:t>https://stlfoodbank.org/find-food/food-distribution-events/</w:t>
              </w:r>
            </w:hyperlink>
            <w:r w:rsidR="00376F28">
              <w:rPr>
                <w:b w:val="0"/>
                <w:sz w:val="20"/>
              </w:rPr>
              <w:t xml:space="preserve"> </w:t>
            </w:r>
          </w:p>
          <w:p w:rsidR="004B2DBF" w:rsidRPr="00A0622C" w:rsidRDefault="004B2DBF" w:rsidP="004B2DBF">
            <w:pPr>
              <w:ind w:left="-576"/>
              <w:rPr>
                <w:b w:val="0"/>
                <w:sz w:val="20"/>
              </w:rPr>
            </w:pPr>
          </w:p>
          <w:p w:rsidR="004B2DBF" w:rsidRPr="00A0622C" w:rsidRDefault="00376F28" w:rsidP="004B2DBF">
            <w:pPr>
              <w:ind w:left="-576"/>
              <w:rPr>
                <w:color w:val="6CAE4A"/>
                <w:sz w:val="20"/>
              </w:rPr>
            </w:pPr>
            <w:r>
              <w:rPr>
                <w:color w:val="6CAE4A"/>
                <w:sz w:val="20"/>
              </w:rPr>
              <w:t>Provident Behavioral Health</w:t>
            </w:r>
          </w:p>
          <w:p w:rsidR="00FF5AA5" w:rsidRDefault="00376F28" w:rsidP="00FF5AA5">
            <w:pPr>
              <w:ind w:left="-576"/>
              <w:rPr>
                <w:b w:val="0"/>
                <w:sz w:val="20"/>
              </w:rPr>
            </w:pPr>
            <w:r>
              <w:rPr>
                <w:b w:val="0"/>
                <w:sz w:val="20"/>
              </w:rPr>
              <w:t>P</w:t>
            </w:r>
            <w:r w:rsidRPr="00376F28">
              <w:rPr>
                <w:b w:val="0"/>
                <w:sz w:val="20"/>
              </w:rPr>
              <w:t>rovide</w:t>
            </w:r>
            <w:r>
              <w:rPr>
                <w:b w:val="0"/>
                <w:sz w:val="20"/>
              </w:rPr>
              <w:t>s</w:t>
            </w:r>
            <w:r w:rsidRPr="00376F28">
              <w:rPr>
                <w:b w:val="0"/>
                <w:sz w:val="20"/>
              </w:rPr>
              <w:t xml:space="preserve"> quality and caring counseling to help individuals and families to a brighter future in the St. Louis metropolitan area.</w:t>
            </w:r>
          </w:p>
          <w:p w:rsidR="00376F28" w:rsidRDefault="002576FC" w:rsidP="00FF5AA5">
            <w:pPr>
              <w:ind w:left="-576"/>
              <w:rPr>
                <w:b w:val="0"/>
                <w:sz w:val="20"/>
              </w:rPr>
            </w:pPr>
            <w:hyperlink r:id="rId27" w:history="1">
              <w:r w:rsidR="00376F28" w:rsidRPr="00475CFC">
                <w:rPr>
                  <w:rStyle w:val="Hyperlink"/>
                  <w:sz w:val="20"/>
                </w:rPr>
                <w:t>https://www.providentstl.org/</w:t>
              </w:r>
            </w:hyperlink>
            <w:r w:rsidR="00376F28">
              <w:rPr>
                <w:b w:val="0"/>
                <w:sz w:val="20"/>
              </w:rPr>
              <w:t xml:space="preserve"> </w:t>
            </w:r>
          </w:p>
          <w:p w:rsidR="00376F28" w:rsidRDefault="00376F28" w:rsidP="00FF5AA5">
            <w:pPr>
              <w:ind w:left="-576"/>
              <w:rPr>
                <w:b w:val="0"/>
                <w:sz w:val="20"/>
              </w:rPr>
            </w:pPr>
          </w:p>
          <w:p w:rsidR="00376F28" w:rsidRPr="00A0622C" w:rsidRDefault="00C8170F" w:rsidP="00376F28">
            <w:pPr>
              <w:ind w:left="-576"/>
              <w:rPr>
                <w:color w:val="6CAE4A"/>
                <w:sz w:val="20"/>
              </w:rPr>
            </w:pPr>
            <w:r>
              <w:rPr>
                <w:color w:val="6CAE4A"/>
                <w:sz w:val="20"/>
              </w:rPr>
              <w:t>Crisis Line</w:t>
            </w:r>
          </w:p>
          <w:p w:rsidR="00376F28" w:rsidRDefault="00376F28" w:rsidP="00FF5AA5">
            <w:pPr>
              <w:ind w:left="-576"/>
              <w:rPr>
                <w:b w:val="0"/>
                <w:sz w:val="20"/>
              </w:rPr>
            </w:pPr>
            <w:r>
              <w:rPr>
                <w:b w:val="0"/>
                <w:sz w:val="20"/>
              </w:rPr>
              <w:t>Call or text 988</w:t>
            </w:r>
          </w:p>
          <w:p w:rsidR="00376F28" w:rsidRPr="00A0622C" w:rsidRDefault="00376F28" w:rsidP="00FF5AA5">
            <w:pPr>
              <w:ind w:left="-576"/>
              <w:rPr>
                <w:b w:val="0"/>
                <w:sz w:val="20"/>
              </w:rPr>
            </w:pPr>
          </w:p>
        </w:tc>
      </w:tr>
    </w:tbl>
    <w:p w:rsidR="00794DD6" w:rsidRDefault="00794DD6" w:rsidP="00CB6F42">
      <w:pPr>
        <w:sectPr w:rsidR="00794DD6" w:rsidSect="008B4B33">
          <w:type w:val="continuous"/>
          <w:pgSz w:w="12240" w:h="15840" w:code="1"/>
          <w:pgMar w:top="1008" w:right="691" w:bottom="432" w:left="576" w:header="576" w:footer="720" w:gutter="0"/>
          <w:cols w:num="3" w:space="720"/>
          <w:titlePg/>
          <w:docGrid w:linePitch="360"/>
        </w:sectPr>
      </w:pPr>
    </w:p>
    <w:p w:rsidR="00542156" w:rsidRPr="00F8099A" w:rsidRDefault="00542156" w:rsidP="002C1215"/>
    <w:sectPr w:rsidR="00542156" w:rsidRPr="00F8099A" w:rsidSect="00794DD6">
      <w:type w:val="continuous"/>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CE0" w:rsidRDefault="00FA1CE0" w:rsidP="00D04819">
      <w:pPr>
        <w:spacing w:after="0" w:line="240" w:lineRule="auto"/>
      </w:pPr>
      <w:r>
        <w:separator/>
      </w:r>
    </w:p>
    <w:p w:rsidR="00FA1CE0" w:rsidRDefault="00FA1CE0"/>
  </w:endnote>
  <w:endnote w:type="continuationSeparator" w:id="0">
    <w:p w:rsidR="00FA1CE0" w:rsidRDefault="00FA1CE0" w:rsidP="00D04819">
      <w:pPr>
        <w:spacing w:after="0" w:line="240" w:lineRule="auto"/>
      </w:pPr>
      <w:r>
        <w:continuationSeparator/>
      </w:r>
    </w:p>
    <w:p w:rsidR="00FA1CE0" w:rsidRDefault="00FA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CE0" w:rsidRDefault="00FA1CE0" w:rsidP="00D04819">
      <w:pPr>
        <w:spacing w:after="0" w:line="240" w:lineRule="auto"/>
      </w:pPr>
      <w:r>
        <w:separator/>
      </w:r>
    </w:p>
    <w:p w:rsidR="00FA1CE0" w:rsidRDefault="00FA1CE0"/>
  </w:footnote>
  <w:footnote w:type="continuationSeparator" w:id="0">
    <w:p w:rsidR="00FA1CE0" w:rsidRDefault="00FA1CE0" w:rsidP="00D04819">
      <w:pPr>
        <w:spacing w:after="0" w:line="240" w:lineRule="auto"/>
      </w:pPr>
      <w:r>
        <w:continuationSeparator/>
      </w:r>
    </w:p>
    <w:p w:rsidR="00FA1CE0" w:rsidRDefault="00FA1C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580361"/>
      <w:docPartObj>
        <w:docPartGallery w:val="Page Numbers (Top of Page)"/>
        <w:docPartUnique/>
      </w:docPartObj>
    </w:sdtPr>
    <w:sdtEndPr>
      <w:rPr>
        <w:noProof/>
        <w:color w:val="44546A" w:themeColor="text2"/>
      </w:rPr>
    </w:sdtEndPr>
    <w:sdtContent>
      <w:p w:rsidR="00E1260A" w:rsidRPr="00E1260A" w:rsidRDefault="00466554">
        <w:pPr>
          <w:pStyle w:val="Header"/>
          <w:rPr>
            <w:color w:val="44546A" w:themeColor="text2"/>
          </w:rPr>
        </w:pPr>
        <w:r>
          <w:rPr>
            <w:noProof/>
            <w:color w:val="44546A" w:themeColor="text2"/>
          </w:rPr>
          <w:drawing>
            <wp:anchor distT="0" distB="0" distL="114300" distR="114300" simplePos="0" relativeHeight="251661312" behindDoc="0" locked="0" layoutInCell="1" allowOverlap="1">
              <wp:simplePos x="0" y="0"/>
              <wp:positionH relativeFrom="column">
                <wp:posOffset>5874385</wp:posOffset>
              </wp:positionH>
              <wp:positionV relativeFrom="paragraph">
                <wp:posOffset>-365760</wp:posOffset>
              </wp:positionV>
              <wp:extent cx="961057" cy="1028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057" cy="1028700"/>
                      </a:xfrm>
                      <a:prstGeom prst="rect">
                        <a:avLst/>
                      </a:prstGeom>
                      <a:noFill/>
                    </pic:spPr>
                  </pic:pic>
                </a:graphicData>
              </a:graphic>
              <wp14:sizeRelH relativeFrom="margin">
                <wp14:pctWidth>0</wp14:pctWidth>
              </wp14:sizeRelH>
              <wp14:sizeRelV relativeFrom="margin">
                <wp14:pctHeight>0</wp14:pctHeight>
              </wp14:sizeRelV>
            </wp:anchor>
          </w:drawing>
        </w:r>
        <w:r w:rsidR="00E1260A" w:rsidRPr="00E1260A">
          <w:rPr>
            <w:color w:val="44546A" w:themeColor="text2"/>
          </w:rPr>
          <w:fldChar w:fldCharType="begin"/>
        </w:r>
        <w:r w:rsidR="00E1260A" w:rsidRPr="00E1260A">
          <w:rPr>
            <w:color w:val="44546A" w:themeColor="text2"/>
          </w:rPr>
          <w:instrText xml:space="preserve"> PAGE   \* MERGEFORMAT </w:instrText>
        </w:r>
        <w:r w:rsidR="00E1260A" w:rsidRPr="00E1260A">
          <w:rPr>
            <w:color w:val="44546A" w:themeColor="text2"/>
          </w:rPr>
          <w:fldChar w:fldCharType="separate"/>
        </w:r>
        <w:r w:rsidR="002576FC">
          <w:rPr>
            <w:noProof/>
            <w:color w:val="44546A" w:themeColor="text2"/>
          </w:rPr>
          <w:t>2</w:t>
        </w:r>
        <w:r w:rsidR="00E1260A" w:rsidRPr="00E1260A">
          <w:rPr>
            <w:noProof/>
            <w:color w:val="44546A" w:themeColor="text2"/>
          </w:rPr>
          <w:fldChar w:fldCharType="end"/>
        </w:r>
      </w:p>
    </w:sdtContent>
  </w:sdt>
  <w:p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54" w:rsidRDefault="009E7C7B">
    <w:pPr>
      <w:pStyle w:val="Header"/>
    </w:pPr>
    <w:r>
      <w:rPr>
        <w:noProof/>
      </w:rPr>
      <w:drawing>
        <wp:anchor distT="0" distB="0" distL="114300" distR="114300" simplePos="0" relativeHeight="251664384" behindDoc="1" locked="0" layoutInCell="1" allowOverlap="1">
          <wp:simplePos x="0" y="0"/>
          <wp:positionH relativeFrom="column">
            <wp:posOffset>2804160</wp:posOffset>
          </wp:positionH>
          <wp:positionV relativeFrom="paragraph">
            <wp:posOffset>-266700</wp:posOffset>
          </wp:positionV>
          <wp:extent cx="586740" cy="5867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4232910</wp:posOffset>
          </wp:positionH>
          <wp:positionV relativeFrom="paragraph">
            <wp:posOffset>-271780</wp:posOffset>
          </wp:positionV>
          <wp:extent cx="829310" cy="646430"/>
          <wp:effectExtent l="0" t="0" r="889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646430"/>
                  </a:xfrm>
                  <a:prstGeom prst="rect">
                    <a:avLst/>
                  </a:prstGeom>
                  <a:noFill/>
                </pic:spPr>
              </pic:pic>
            </a:graphicData>
          </a:graphic>
        </wp:anchor>
      </w:drawing>
    </w:r>
    <w:r>
      <w:rPr>
        <w:noProof/>
      </w:rPr>
      <w:drawing>
        <wp:anchor distT="0" distB="0" distL="114300" distR="114300" simplePos="0" relativeHeight="251665408" behindDoc="1" locked="0" layoutInCell="1" allowOverlap="1">
          <wp:simplePos x="0" y="0"/>
          <wp:positionH relativeFrom="column">
            <wp:posOffset>3505200</wp:posOffset>
          </wp:positionH>
          <wp:positionV relativeFrom="paragraph">
            <wp:posOffset>-237490</wp:posOffset>
          </wp:positionV>
          <wp:extent cx="678180" cy="57286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_United Way 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78180" cy="572860"/>
                  </a:xfrm>
                  <a:prstGeom prst="rect">
                    <a:avLst/>
                  </a:prstGeom>
                </pic:spPr>
              </pic:pic>
            </a:graphicData>
          </a:graphic>
          <wp14:sizeRelH relativeFrom="margin">
            <wp14:pctWidth>0</wp14:pctWidth>
          </wp14:sizeRelH>
          <wp14:sizeRelV relativeFrom="margin">
            <wp14:pctHeight>0</wp14:pctHeight>
          </wp14:sizeRelV>
        </wp:anchor>
      </w:drawing>
    </w:r>
    <w:r w:rsidR="00466554">
      <w:rPr>
        <w:noProof/>
      </w:rPr>
      <w:drawing>
        <wp:anchor distT="0" distB="0" distL="114300" distR="114300" simplePos="0" relativeHeight="251660288" behindDoc="0" locked="0" layoutInCell="1" allowOverlap="1">
          <wp:simplePos x="0" y="0"/>
          <wp:positionH relativeFrom="column">
            <wp:posOffset>6035040</wp:posOffset>
          </wp:positionH>
          <wp:positionV relativeFrom="paragraph">
            <wp:posOffset>-266700</wp:posOffset>
          </wp:positionV>
          <wp:extent cx="694690" cy="743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690" cy="743585"/>
                  </a:xfrm>
                  <a:prstGeom prst="rect">
                    <a:avLst/>
                  </a:prstGeom>
                  <a:noFill/>
                </pic:spPr>
              </pic:pic>
            </a:graphicData>
          </a:graphic>
        </wp:anchor>
      </w:drawing>
    </w:r>
    <w:r w:rsidR="00466554">
      <w:rPr>
        <w:noProof/>
      </w:rPr>
      <w:drawing>
        <wp:anchor distT="0" distB="0" distL="114300" distR="114300" simplePos="0" relativeHeight="251659264" behindDoc="0" locked="0" layoutInCell="1" allowOverlap="1">
          <wp:simplePos x="0" y="0"/>
          <wp:positionH relativeFrom="column">
            <wp:posOffset>5196840</wp:posOffset>
          </wp:positionH>
          <wp:positionV relativeFrom="paragraph">
            <wp:posOffset>-198120</wp:posOffset>
          </wp:positionV>
          <wp:extent cx="646430" cy="640080"/>
          <wp:effectExtent l="0" t="0" r="127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430" cy="6400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189pt;visibility:visible;mso-wrap-style:square" o:bullet="t">
        <v:imagedata r:id="rId1" o:title="SAC_jpg (1)"/>
      </v:shape>
    </w:pict>
  </w:numPicBullet>
  <w:numPicBullet w:numPicBulletId="1">
    <w:pict>
      <v:shape id="_x0000_i1027" type="#_x0000_t75" style="width:120pt;height:118.5pt;visibility:visible;mso-wrap-style:square" o:bullet="t">
        <v:imagedata r:id="rId2" o:title="21st CCLC"/>
      </v:shape>
    </w:pict>
  </w:numPicBullet>
  <w:abstractNum w:abstractNumId="0" w15:restartNumberingAfterBreak="0">
    <w:nsid w:val="12550189"/>
    <w:multiLevelType w:val="hybridMultilevel"/>
    <w:tmpl w:val="47F6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2657D"/>
    <w:multiLevelType w:val="hybridMultilevel"/>
    <w:tmpl w:val="85A226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E51053E"/>
    <w:multiLevelType w:val="hybridMultilevel"/>
    <w:tmpl w:val="8B7A63BC"/>
    <w:lvl w:ilvl="0" w:tplc="7F8E002E">
      <w:start w:val="1"/>
      <w:numFmt w:val="bullet"/>
      <w:lvlText w:val=""/>
      <w:lvlPicBulletId w:val="0"/>
      <w:lvlJc w:val="left"/>
      <w:pPr>
        <w:tabs>
          <w:tab w:val="num" w:pos="720"/>
        </w:tabs>
        <w:ind w:left="720" w:hanging="360"/>
      </w:pPr>
      <w:rPr>
        <w:rFonts w:ascii="Symbol" w:hAnsi="Symbol" w:hint="default"/>
      </w:rPr>
    </w:lvl>
    <w:lvl w:ilvl="1" w:tplc="63F6574E" w:tentative="1">
      <w:start w:val="1"/>
      <w:numFmt w:val="bullet"/>
      <w:lvlText w:val=""/>
      <w:lvlJc w:val="left"/>
      <w:pPr>
        <w:tabs>
          <w:tab w:val="num" w:pos="1440"/>
        </w:tabs>
        <w:ind w:left="1440" w:hanging="360"/>
      </w:pPr>
      <w:rPr>
        <w:rFonts w:ascii="Symbol" w:hAnsi="Symbol" w:hint="default"/>
      </w:rPr>
    </w:lvl>
    <w:lvl w:ilvl="2" w:tplc="9F5E7EC8" w:tentative="1">
      <w:start w:val="1"/>
      <w:numFmt w:val="bullet"/>
      <w:lvlText w:val=""/>
      <w:lvlJc w:val="left"/>
      <w:pPr>
        <w:tabs>
          <w:tab w:val="num" w:pos="2160"/>
        </w:tabs>
        <w:ind w:left="2160" w:hanging="360"/>
      </w:pPr>
      <w:rPr>
        <w:rFonts w:ascii="Symbol" w:hAnsi="Symbol" w:hint="default"/>
      </w:rPr>
    </w:lvl>
    <w:lvl w:ilvl="3" w:tplc="33581506" w:tentative="1">
      <w:start w:val="1"/>
      <w:numFmt w:val="bullet"/>
      <w:lvlText w:val=""/>
      <w:lvlJc w:val="left"/>
      <w:pPr>
        <w:tabs>
          <w:tab w:val="num" w:pos="2880"/>
        </w:tabs>
        <w:ind w:left="2880" w:hanging="360"/>
      </w:pPr>
      <w:rPr>
        <w:rFonts w:ascii="Symbol" w:hAnsi="Symbol" w:hint="default"/>
      </w:rPr>
    </w:lvl>
    <w:lvl w:ilvl="4" w:tplc="E4D4374E" w:tentative="1">
      <w:start w:val="1"/>
      <w:numFmt w:val="bullet"/>
      <w:lvlText w:val=""/>
      <w:lvlJc w:val="left"/>
      <w:pPr>
        <w:tabs>
          <w:tab w:val="num" w:pos="3600"/>
        </w:tabs>
        <w:ind w:left="3600" w:hanging="360"/>
      </w:pPr>
      <w:rPr>
        <w:rFonts w:ascii="Symbol" w:hAnsi="Symbol" w:hint="default"/>
      </w:rPr>
    </w:lvl>
    <w:lvl w:ilvl="5" w:tplc="1D56CA08" w:tentative="1">
      <w:start w:val="1"/>
      <w:numFmt w:val="bullet"/>
      <w:lvlText w:val=""/>
      <w:lvlJc w:val="left"/>
      <w:pPr>
        <w:tabs>
          <w:tab w:val="num" w:pos="4320"/>
        </w:tabs>
        <w:ind w:left="4320" w:hanging="360"/>
      </w:pPr>
      <w:rPr>
        <w:rFonts w:ascii="Symbol" w:hAnsi="Symbol" w:hint="default"/>
      </w:rPr>
    </w:lvl>
    <w:lvl w:ilvl="6" w:tplc="3F26F68C" w:tentative="1">
      <w:start w:val="1"/>
      <w:numFmt w:val="bullet"/>
      <w:lvlText w:val=""/>
      <w:lvlJc w:val="left"/>
      <w:pPr>
        <w:tabs>
          <w:tab w:val="num" w:pos="5040"/>
        </w:tabs>
        <w:ind w:left="5040" w:hanging="360"/>
      </w:pPr>
      <w:rPr>
        <w:rFonts w:ascii="Symbol" w:hAnsi="Symbol" w:hint="default"/>
      </w:rPr>
    </w:lvl>
    <w:lvl w:ilvl="7" w:tplc="140A2690" w:tentative="1">
      <w:start w:val="1"/>
      <w:numFmt w:val="bullet"/>
      <w:lvlText w:val=""/>
      <w:lvlJc w:val="left"/>
      <w:pPr>
        <w:tabs>
          <w:tab w:val="num" w:pos="5760"/>
        </w:tabs>
        <w:ind w:left="5760" w:hanging="360"/>
      </w:pPr>
      <w:rPr>
        <w:rFonts w:ascii="Symbol" w:hAnsi="Symbol" w:hint="default"/>
      </w:rPr>
    </w:lvl>
    <w:lvl w:ilvl="8" w:tplc="BECE66B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3D"/>
    <w:rsid w:val="00011107"/>
    <w:rsid w:val="00030448"/>
    <w:rsid w:val="0003367A"/>
    <w:rsid w:val="000419BA"/>
    <w:rsid w:val="00041D52"/>
    <w:rsid w:val="00047E02"/>
    <w:rsid w:val="00076EB0"/>
    <w:rsid w:val="00076ED4"/>
    <w:rsid w:val="00086103"/>
    <w:rsid w:val="000A2C77"/>
    <w:rsid w:val="000D5B7D"/>
    <w:rsid w:val="000E0995"/>
    <w:rsid w:val="000E1FA5"/>
    <w:rsid w:val="000F19F2"/>
    <w:rsid w:val="00102AE2"/>
    <w:rsid w:val="00104116"/>
    <w:rsid w:val="00106C5E"/>
    <w:rsid w:val="00121925"/>
    <w:rsid w:val="00132046"/>
    <w:rsid w:val="001459B7"/>
    <w:rsid w:val="00152692"/>
    <w:rsid w:val="00153659"/>
    <w:rsid w:val="00153988"/>
    <w:rsid w:val="00161D2B"/>
    <w:rsid w:val="00164D7A"/>
    <w:rsid w:val="001703E2"/>
    <w:rsid w:val="00174C6E"/>
    <w:rsid w:val="001A1FBD"/>
    <w:rsid w:val="001B7EA9"/>
    <w:rsid w:val="001D5986"/>
    <w:rsid w:val="001E5275"/>
    <w:rsid w:val="00230414"/>
    <w:rsid w:val="0023068C"/>
    <w:rsid w:val="00240F23"/>
    <w:rsid w:val="002576FC"/>
    <w:rsid w:val="00263E3D"/>
    <w:rsid w:val="0026457F"/>
    <w:rsid w:val="00277ECF"/>
    <w:rsid w:val="00287633"/>
    <w:rsid w:val="00290ACF"/>
    <w:rsid w:val="00291553"/>
    <w:rsid w:val="0029481C"/>
    <w:rsid w:val="00295DF6"/>
    <w:rsid w:val="002B149E"/>
    <w:rsid w:val="002B4C17"/>
    <w:rsid w:val="002C1215"/>
    <w:rsid w:val="002C19F2"/>
    <w:rsid w:val="002C5D05"/>
    <w:rsid w:val="002D1808"/>
    <w:rsid w:val="002D423E"/>
    <w:rsid w:val="002D6612"/>
    <w:rsid w:val="002E76DB"/>
    <w:rsid w:val="002F0F2E"/>
    <w:rsid w:val="002F6E0D"/>
    <w:rsid w:val="002F710F"/>
    <w:rsid w:val="00301AE2"/>
    <w:rsid w:val="00311D8C"/>
    <w:rsid w:val="00317EA3"/>
    <w:rsid w:val="00345523"/>
    <w:rsid w:val="003457F4"/>
    <w:rsid w:val="003500BE"/>
    <w:rsid w:val="00350C82"/>
    <w:rsid w:val="00353B0B"/>
    <w:rsid w:val="0035754D"/>
    <w:rsid w:val="003624E6"/>
    <w:rsid w:val="0036479C"/>
    <w:rsid w:val="003718D1"/>
    <w:rsid w:val="00376F28"/>
    <w:rsid w:val="00385600"/>
    <w:rsid w:val="00394850"/>
    <w:rsid w:val="003A42B5"/>
    <w:rsid w:val="003A790A"/>
    <w:rsid w:val="003C78F2"/>
    <w:rsid w:val="003D15E5"/>
    <w:rsid w:val="003E18D5"/>
    <w:rsid w:val="003E4FA3"/>
    <w:rsid w:val="00454A5B"/>
    <w:rsid w:val="004579EF"/>
    <w:rsid w:val="00460DE6"/>
    <w:rsid w:val="00466554"/>
    <w:rsid w:val="00467B17"/>
    <w:rsid w:val="004724C9"/>
    <w:rsid w:val="00475F58"/>
    <w:rsid w:val="00483673"/>
    <w:rsid w:val="00486F0E"/>
    <w:rsid w:val="0049245E"/>
    <w:rsid w:val="004B12BA"/>
    <w:rsid w:val="004B2DBF"/>
    <w:rsid w:val="004B4359"/>
    <w:rsid w:val="004D0772"/>
    <w:rsid w:val="004F2A55"/>
    <w:rsid w:val="00501F30"/>
    <w:rsid w:val="00521B6A"/>
    <w:rsid w:val="005239BA"/>
    <w:rsid w:val="00542156"/>
    <w:rsid w:val="0055758D"/>
    <w:rsid w:val="005612AD"/>
    <w:rsid w:val="00575327"/>
    <w:rsid w:val="00580226"/>
    <w:rsid w:val="00582E88"/>
    <w:rsid w:val="0058303C"/>
    <w:rsid w:val="00590B3C"/>
    <w:rsid w:val="00595B03"/>
    <w:rsid w:val="005A3A59"/>
    <w:rsid w:val="005A4635"/>
    <w:rsid w:val="005B383C"/>
    <w:rsid w:val="005C5911"/>
    <w:rsid w:val="005C5A37"/>
    <w:rsid w:val="005D02C6"/>
    <w:rsid w:val="005D0CD9"/>
    <w:rsid w:val="005D6AF3"/>
    <w:rsid w:val="005E53F3"/>
    <w:rsid w:val="005F5DAA"/>
    <w:rsid w:val="00616C84"/>
    <w:rsid w:val="00634AB8"/>
    <w:rsid w:val="00642C04"/>
    <w:rsid w:val="00646BAE"/>
    <w:rsid w:val="00656844"/>
    <w:rsid w:val="00657DA4"/>
    <w:rsid w:val="00667D08"/>
    <w:rsid w:val="0068041B"/>
    <w:rsid w:val="0068237E"/>
    <w:rsid w:val="006841B0"/>
    <w:rsid w:val="00692E2D"/>
    <w:rsid w:val="006A390E"/>
    <w:rsid w:val="006A5066"/>
    <w:rsid w:val="006B0CC3"/>
    <w:rsid w:val="006E4974"/>
    <w:rsid w:val="00701356"/>
    <w:rsid w:val="007075B8"/>
    <w:rsid w:val="00712286"/>
    <w:rsid w:val="007126C0"/>
    <w:rsid w:val="00723704"/>
    <w:rsid w:val="00727533"/>
    <w:rsid w:val="007518AB"/>
    <w:rsid w:val="007578C1"/>
    <w:rsid w:val="00770B04"/>
    <w:rsid w:val="00773234"/>
    <w:rsid w:val="00774293"/>
    <w:rsid w:val="00782DB8"/>
    <w:rsid w:val="007926E6"/>
    <w:rsid w:val="00794DD6"/>
    <w:rsid w:val="00795C29"/>
    <w:rsid w:val="007B737B"/>
    <w:rsid w:val="007C71D8"/>
    <w:rsid w:val="007D011D"/>
    <w:rsid w:val="007D08E2"/>
    <w:rsid w:val="007D5E33"/>
    <w:rsid w:val="007F29E1"/>
    <w:rsid w:val="0080211F"/>
    <w:rsid w:val="00803D00"/>
    <w:rsid w:val="00805BF0"/>
    <w:rsid w:val="008113D1"/>
    <w:rsid w:val="00817107"/>
    <w:rsid w:val="0082783D"/>
    <w:rsid w:val="00831716"/>
    <w:rsid w:val="00837034"/>
    <w:rsid w:val="00843033"/>
    <w:rsid w:val="008550C7"/>
    <w:rsid w:val="008555F9"/>
    <w:rsid w:val="00856A9C"/>
    <w:rsid w:val="00857AD4"/>
    <w:rsid w:val="008B4B33"/>
    <w:rsid w:val="008B51E3"/>
    <w:rsid w:val="008D5300"/>
    <w:rsid w:val="008D59A7"/>
    <w:rsid w:val="008E5E97"/>
    <w:rsid w:val="008E5FF0"/>
    <w:rsid w:val="00915D51"/>
    <w:rsid w:val="0092141A"/>
    <w:rsid w:val="00924CC6"/>
    <w:rsid w:val="0094254E"/>
    <w:rsid w:val="00942E92"/>
    <w:rsid w:val="00943A5B"/>
    <w:rsid w:val="00952695"/>
    <w:rsid w:val="009652C1"/>
    <w:rsid w:val="009660DB"/>
    <w:rsid w:val="00977F5E"/>
    <w:rsid w:val="00980F77"/>
    <w:rsid w:val="009A1FA8"/>
    <w:rsid w:val="009A6436"/>
    <w:rsid w:val="009B3DE0"/>
    <w:rsid w:val="009B46C1"/>
    <w:rsid w:val="009C217B"/>
    <w:rsid w:val="009D6CD6"/>
    <w:rsid w:val="009E4F4F"/>
    <w:rsid w:val="009E7C7B"/>
    <w:rsid w:val="00A053FE"/>
    <w:rsid w:val="00A0622C"/>
    <w:rsid w:val="00A314F0"/>
    <w:rsid w:val="00A63A06"/>
    <w:rsid w:val="00A63D39"/>
    <w:rsid w:val="00A701B8"/>
    <w:rsid w:val="00A70B9E"/>
    <w:rsid w:val="00A73146"/>
    <w:rsid w:val="00A917BC"/>
    <w:rsid w:val="00A96CA6"/>
    <w:rsid w:val="00AA5F61"/>
    <w:rsid w:val="00AA60F2"/>
    <w:rsid w:val="00AA764C"/>
    <w:rsid w:val="00AB1DE5"/>
    <w:rsid w:val="00AE020E"/>
    <w:rsid w:val="00AE1483"/>
    <w:rsid w:val="00AE702E"/>
    <w:rsid w:val="00B01D23"/>
    <w:rsid w:val="00B02101"/>
    <w:rsid w:val="00B0571C"/>
    <w:rsid w:val="00B14894"/>
    <w:rsid w:val="00B315A7"/>
    <w:rsid w:val="00B418E8"/>
    <w:rsid w:val="00B46872"/>
    <w:rsid w:val="00B54DA1"/>
    <w:rsid w:val="00B707A6"/>
    <w:rsid w:val="00B75024"/>
    <w:rsid w:val="00B90056"/>
    <w:rsid w:val="00B90270"/>
    <w:rsid w:val="00B92D58"/>
    <w:rsid w:val="00BA2E28"/>
    <w:rsid w:val="00BA690E"/>
    <w:rsid w:val="00BC74DF"/>
    <w:rsid w:val="00BF5905"/>
    <w:rsid w:val="00C027F1"/>
    <w:rsid w:val="00C370F3"/>
    <w:rsid w:val="00C429CB"/>
    <w:rsid w:val="00C519D0"/>
    <w:rsid w:val="00C53FB1"/>
    <w:rsid w:val="00C7131A"/>
    <w:rsid w:val="00C8170F"/>
    <w:rsid w:val="00C85B07"/>
    <w:rsid w:val="00C9562F"/>
    <w:rsid w:val="00CB6F42"/>
    <w:rsid w:val="00CC06F1"/>
    <w:rsid w:val="00CC171A"/>
    <w:rsid w:val="00CC550B"/>
    <w:rsid w:val="00CC6959"/>
    <w:rsid w:val="00CC7851"/>
    <w:rsid w:val="00CD581F"/>
    <w:rsid w:val="00CF633E"/>
    <w:rsid w:val="00D0052B"/>
    <w:rsid w:val="00D04819"/>
    <w:rsid w:val="00D34F93"/>
    <w:rsid w:val="00D4306B"/>
    <w:rsid w:val="00D43D9E"/>
    <w:rsid w:val="00D4732E"/>
    <w:rsid w:val="00D64DA4"/>
    <w:rsid w:val="00D72326"/>
    <w:rsid w:val="00D72A27"/>
    <w:rsid w:val="00D9292C"/>
    <w:rsid w:val="00D9628A"/>
    <w:rsid w:val="00DA2DE1"/>
    <w:rsid w:val="00DA66C2"/>
    <w:rsid w:val="00DB03A6"/>
    <w:rsid w:val="00DB1C81"/>
    <w:rsid w:val="00DC1533"/>
    <w:rsid w:val="00E02C1F"/>
    <w:rsid w:val="00E04DB2"/>
    <w:rsid w:val="00E05A4D"/>
    <w:rsid w:val="00E1260A"/>
    <w:rsid w:val="00E321C3"/>
    <w:rsid w:val="00E45E99"/>
    <w:rsid w:val="00E47E72"/>
    <w:rsid w:val="00E52272"/>
    <w:rsid w:val="00E570B4"/>
    <w:rsid w:val="00E618FB"/>
    <w:rsid w:val="00E65937"/>
    <w:rsid w:val="00E66A03"/>
    <w:rsid w:val="00E732D1"/>
    <w:rsid w:val="00E8672B"/>
    <w:rsid w:val="00E94A54"/>
    <w:rsid w:val="00EA6F2A"/>
    <w:rsid w:val="00EE1A44"/>
    <w:rsid w:val="00EE1C03"/>
    <w:rsid w:val="00EE3FA5"/>
    <w:rsid w:val="00EE4D25"/>
    <w:rsid w:val="00F056BA"/>
    <w:rsid w:val="00F10389"/>
    <w:rsid w:val="00F1639E"/>
    <w:rsid w:val="00F476E1"/>
    <w:rsid w:val="00F5389A"/>
    <w:rsid w:val="00F54ED4"/>
    <w:rsid w:val="00F54F64"/>
    <w:rsid w:val="00F61698"/>
    <w:rsid w:val="00F6170F"/>
    <w:rsid w:val="00F77A5A"/>
    <w:rsid w:val="00F8099A"/>
    <w:rsid w:val="00F916F5"/>
    <w:rsid w:val="00F9585D"/>
    <w:rsid w:val="00FA1CE0"/>
    <w:rsid w:val="00FA4FF8"/>
    <w:rsid w:val="00FC6C12"/>
    <w:rsid w:val="00FD0A87"/>
    <w:rsid w:val="00FD11D6"/>
    <w:rsid w:val="00FE42AD"/>
    <w:rsid w:val="00FF2DAB"/>
    <w:rsid w:val="00FF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B27B2"/>
  <w15:chartTrackingRefBased/>
  <w15:docId w15:val="{32FFF6E6-0BFA-4E87-8BE8-EFE60095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546A" w:themeColor="text2"/>
        <w:lang w:val="en-US"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F3"/>
    <w:rPr>
      <w:rFonts w:ascii="Franklin Gothic Book" w:hAnsi="Franklin Gothic Book"/>
      <w:sz w:val="24"/>
    </w:rPr>
  </w:style>
  <w:style w:type="paragraph" w:styleId="Heading1">
    <w:name w:val="heading 1"/>
    <w:basedOn w:val="Normal"/>
    <w:link w:val="Heading1Char"/>
    <w:uiPriority w:val="6"/>
    <w:qFormat/>
    <w:rsid w:val="00263E3D"/>
    <w:pPr>
      <w:keepNext/>
      <w:keepLines/>
      <w:spacing w:after="100" w:line="240" w:lineRule="auto"/>
      <w:outlineLvl w:val="0"/>
    </w:pPr>
    <w:rPr>
      <w:rFonts w:ascii="Franklin Gothic Heavy" w:eastAsiaTheme="majorEastAsia" w:hAnsi="Franklin Gothic Heavy" w:cstheme="majorBidi"/>
      <w:b/>
      <w:color w:val="5F259F" w:themeColor="accent1"/>
      <w:sz w:val="44"/>
      <w:szCs w:val="32"/>
    </w:rPr>
  </w:style>
  <w:style w:type="paragraph" w:styleId="Heading2">
    <w:name w:val="heading 2"/>
    <w:basedOn w:val="Normal"/>
    <w:link w:val="Heading2Char"/>
    <w:uiPriority w:val="7"/>
    <w:qFormat/>
    <w:rsid w:val="00263E3D"/>
    <w:pPr>
      <w:keepNext/>
      <w:keepLines/>
      <w:spacing w:before="280" w:line="240" w:lineRule="auto"/>
      <w:contextualSpacing/>
      <w:outlineLvl w:val="1"/>
    </w:pPr>
    <w:rPr>
      <w:rFonts w:ascii="Franklin Gothic Heavy" w:eastAsiaTheme="majorEastAsia" w:hAnsi="Franklin Gothic Heavy" w:cstheme="majorBidi"/>
      <w:bCs/>
      <w:color w:val="5F259F" w:themeColor="accent1"/>
      <w:sz w:val="34"/>
      <w:szCs w:val="26"/>
    </w:rPr>
  </w:style>
  <w:style w:type="paragraph" w:styleId="Heading3">
    <w:name w:val="heading 3"/>
    <w:basedOn w:val="Normal"/>
    <w:next w:val="Normal"/>
    <w:link w:val="Heading3Char"/>
    <w:uiPriority w:val="9"/>
    <w:semiHidden/>
    <w:unhideWhenUsed/>
    <w:qFormat/>
    <w:rsid w:val="00263E3D"/>
    <w:pPr>
      <w:keepNext/>
      <w:keepLines/>
      <w:spacing w:before="40" w:after="0"/>
      <w:outlineLvl w:val="2"/>
    </w:pPr>
    <w:rPr>
      <w:rFonts w:ascii="Franklin Gothic Heavy" w:eastAsiaTheme="majorEastAsia" w:hAnsi="Franklin Gothic Heavy" w:cstheme="majorBidi"/>
      <w:color w:val="2F124E" w:themeColor="accent1" w:themeShade="7F"/>
      <w:szCs w:val="24"/>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5F259F"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5F259F"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5F259F"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263E3D"/>
    <w:pPr>
      <w:spacing w:line="240" w:lineRule="auto"/>
      <w:contextualSpacing/>
    </w:pPr>
    <w:rPr>
      <w:rFonts w:ascii="Franklin Gothic Heavy" w:eastAsiaTheme="majorEastAsia" w:hAnsi="Franklin Gothic Heavy" w:cstheme="majorBidi"/>
      <w:b/>
      <w:kern w:val="28"/>
      <w:sz w:val="96"/>
      <w:szCs w:val="56"/>
    </w:rPr>
  </w:style>
  <w:style w:type="character" w:customStyle="1" w:styleId="TitleChar">
    <w:name w:val="Title Char"/>
    <w:basedOn w:val="DefaultParagraphFont"/>
    <w:link w:val="Title"/>
    <w:uiPriority w:val="1"/>
    <w:rsid w:val="00263E3D"/>
    <w:rPr>
      <w:rFonts w:ascii="Franklin Gothic Heavy" w:eastAsiaTheme="majorEastAsia" w:hAnsi="Franklin Gothic Heavy" w:cstheme="majorBidi"/>
      <w:b/>
      <w:kern w:val="28"/>
      <w:sz w:val="96"/>
      <w:szCs w:val="56"/>
    </w:rPr>
  </w:style>
  <w:style w:type="paragraph" w:styleId="Subtitle">
    <w:name w:val="Subtitle"/>
    <w:basedOn w:val="Normal"/>
    <w:link w:val="SubtitleChar"/>
    <w:uiPriority w:val="2"/>
    <w:qFormat/>
    <w:rsid w:val="00263E3D"/>
    <w:pPr>
      <w:numPr>
        <w:ilvl w:val="1"/>
      </w:numPr>
      <w:spacing w:after="60" w:line="240" w:lineRule="auto"/>
      <w:contextualSpacing/>
    </w:pPr>
    <w:rPr>
      <w:rFonts w:ascii="Franklin Gothic Heavy" w:eastAsiaTheme="minorEastAsia" w:hAnsi="Franklin Gothic Heavy"/>
      <w:b/>
      <w:color w:val="FFFFFF" w:themeColor="background1"/>
      <w:sz w:val="38"/>
      <w:szCs w:val="22"/>
    </w:rPr>
  </w:style>
  <w:style w:type="character" w:customStyle="1" w:styleId="SubtitleChar">
    <w:name w:val="Subtitle Char"/>
    <w:basedOn w:val="DefaultParagraphFont"/>
    <w:link w:val="Subtitle"/>
    <w:uiPriority w:val="2"/>
    <w:rsid w:val="00263E3D"/>
    <w:rPr>
      <w:rFonts w:ascii="Franklin Gothic Heavy" w:eastAsiaTheme="minorEastAsia" w:hAnsi="Franklin Gothic Heavy"/>
      <w:b/>
      <w:color w:val="FFFFFF" w:themeColor="background1"/>
      <w:sz w:val="38"/>
      <w:szCs w:val="22"/>
    </w:rPr>
  </w:style>
  <w:style w:type="character" w:customStyle="1" w:styleId="Heading1Char">
    <w:name w:val="Heading 1 Char"/>
    <w:basedOn w:val="DefaultParagraphFont"/>
    <w:link w:val="Heading1"/>
    <w:uiPriority w:val="6"/>
    <w:rsid w:val="00263E3D"/>
    <w:rPr>
      <w:rFonts w:ascii="Franklin Gothic Heavy" w:eastAsiaTheme="majorEastAsia" w:hAnsi="Franklin Gothic Heavy" w:cstheme="majorBidi"/>
      <w:b/>
      <w:color w:val="5F259F" w:themeColor="accent1"/>
      <w:sz w:val="44"/>
      <w:szCs w:val="32"/>
    </w:rPr>
  </w:style>
  <w:style w:type="character" w:customStyle="1" w:styleId="Heading2Char">
    <w:name w:val="Heading 2 Char"/>
    <w:basedOn w:val="DefaultParagraphFont"/>
    <w:link w:val="Heading2"/>
    <w:uiPriority w:val="7"/>
    <w:rsid w:val="00263E3D"/>
    <w:rPr>
      <w:rFonts w:ascii="Franklin Gothic Heavy" w:eastAsiaTheme="majorEastAsia" w:hAnsi="Franklin Gothic Heavy" w:cstheme="majorBidi"/>
      <w:bCs/>
      <w:color w:val="5F259F"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5F259F"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5F259F"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5F259F" w:themeColor="accent1"/>
      <w:szCs w:val="21"/>
    </w:rPr>
  </w:style>
  <w:style w:type="character" w:styleId="SubtleEmphasis">
    <w:name w:val="Subtle Emphasis"/>
    <w:basedOn w:val="DefaultParagraphFont"/>
    <w:uiPriority w:val="19"/>
    <w:semiHidden/>
    <w:unhideWhenUsed/>
    <w:qFormat/>
    <w:rsid w:val="00952695"/>
    <w:rPr>
      <w:i/>
      <w:iCs/>
      <w:color w:val="44546A"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44546A"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autoRedefine/>
    <w:uiPriority w:val="13"/>
    <w:qFormat/>
    <w:rsid w:val="00E02C1F"/>
    <w:pPr>
      <w:pBdr>
        <w:top w:val="single" w:sz="18" w:space="14" w:color="6CC24A"/>
        <w:bottom w:val="single" w:sz="18" w:space="14" w:color="6CC24A"/>
      </w:pBdr>
      <w:shd w:val="clear" w:color="auto" w:fill="FFFFFF" w:themeFill="background1"/>
      <w:spacing w:before="300" w:after="300" w:line="240" w:lineRule="auto"/>
    </w:pPr>
    <w:rPr>
      <w:bCs/>
      <w:color w:val="6CC24A"/>
      <w:sz w:val="28"/>
    </w:rPr>
  </w:style>
  <w:style w:type="character" w:customStyle="1" w:styleId="QuoteChar">
    <w:name w:val="Quote Char"/>
    <w:basedOn w:val="DefaultParagraphFont"/>
    <w:link w:val="Quote"/>
    <w:uiPriority w:val="13"/>
    <w:rsid w:val="00E02C1F"/>
    <w:rPr>
      <w:rFonts w:ascii="Franklin Gothic Book" w:hAnsi="Franklin Gothic Book"/>
      <w:bCs/>
      <w:color w:val="6CC24A"/>
      <w:sz w:val="28"/>
      <w:shd w:val="clear" w:color="auto" w:fill="FFFFFF" w:themeFill="background1"/>
    </w:rPr>
  </w:style>
  <w:style w:type="paragraph" w:styleId="IntenseQuote">
    <w:name w:val="Intense Quote"/>
    <w:basedOn w:val="Normal"/>
    <w:link w:val="IntenseQuoteChar"/>
    <w:uiPriority w:val="30"/>
    <w:semiHidden/>
    <w:unhideWhenUsed/>
    <w:qFormat/>
    <w:rsid w:val="00345523"/>
    <w:pPr>
      <w:shd w:val="clear" w:color="auto" w:fill="6CC24A"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6CC24A" w:themeFill="accent2"/>
    </w:rPr>
  </w:style>
  <w:style w:type="character" w:styleId="SubtleReference">
    <w:name w:val="Subtle Reference"/>
    <w:basedOn w:val="DefaultParagraphFont"/>
    <w:uiPriority w:val="31"/>
    <w:semiHidden/>
    <w:unhideWhenUsed/>
    <w:qFormat/>
    <w:rsid w:val="00D34F93"/>
    <w:rPr>
      <w:caps/>
      <w:smallCaps w:val="0"/>
      <w:color w:val="5F259F" w:themeColor="accent1"/>
    </w:rPr>
  </w:style>
  <w:style w:type="character" w:styleId="IntenseReference">
    <w:name w:val="Intense Reference"/>
    <w:basedOn w:val="DefaultParagraphFont"/>
    <w:uiPriority w:val="32"/>
    <w:semiHidden/>
    <w:unhideWhenUsed/>
    <w:qFormat/>
    <w:rsid w:val="00D9628A"/>
    <w:rPr>
      <w:b/>
      <w:bCs/>
      <w:caps/>
      <w:smallCaps w:val="0"/>
      <w:color w:val="5F259F"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CB6F42"/>
    <w:pPr>
      <w:spacing w:after="340" w:line="240" w:lineRule="auto"/>
      <w:contextualSpacing/>
    </w:pPr>
    <w:rPr>
      <w:i/>
      <w:iCs/>
      <w:color w:val="5F259F"/>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263E3D"/>
    <w:pPr>
      <w:spacing w:after="0" w:line="240" w:lineRule="auto"/>
    </w:pPr>
    <w:rPr>
      <w:color w:val="346422" w:themeColor="accent2" w:themeShade="80"/>
    </w:rPr>
  </w:style>
  <w:style w:type="character" w:customStyle="1" w:styleId="DateChar">
    <w:name w:val="Date Char"/>
    <w:basedOn w:val="DefaultParagraphFont"/>
    <w:link w:val="Date"/>
    <w:uiPriority w:val="3"/>
    <w:rsid w:val="00263E3D"/>
    <w:rPr>
      <w:rFonts w:ascii="Franklin Gothic Book" w:hAnsi="Franklin Gothic Book"/>
      <w:color w:val="346422"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962B3B"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222A35" w:themeColor="text2" w:themeShade="80"/>
    </w:rPr>
  </w:style>
  <w:style w:type="character" w:customStyle="1" w:styleId="HeaderChar">
    <w:name w:val="Header Char"/>
    <w:basedOn w:val="DefaultParagraphFont"/>
    <w:link w:val="Header"/>
    <w:uiPriority w:val="99"/>
    <w:rsid w:val="00CF633E"/>
    <w:rPr>
      <w:b/>
      <w:color w:val="222A35"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character" w:customStyle="1" w:styleId="Heading3Char">
    <w:name w:val="Heading 3 Char"/>
    <w:basedOn w:val="DefaultParagraphFont"/>
    <w:link w:val="Heading3"/>
    <w:uiPriority w:val="9"/>
    <w:semiHidden/>
    <w:rsid w:val="00263E3D"/>
    <w:rPr>
      <w:rFonts w:ascii="Franklin Gothic Heavy" w:eastAsiaTheme="majorEastAsia" w:hAnsi="Franklin Gothic Heavy" w:cstheme="majorBidi"/>
      <w:color w:val="2F124E" w:themeColor="accent1" w:themeShade="7F"/>
      <w:sz w:val="24"/>
      <w:szCs w:val="24"/>
    </w:rPr>
  </w:style>
  <w:style w:type="character" w:styleId="Hyperlink">
    <w:name w:val="Hyperlink"/>
    <w:basedOn w:val="DefaultParagraphFont"/>
    <w:uiPriority w:val="99"/>
    <w:unhideWhenUsed/>
    <w:rsid w:val="009C217B"/>
    <w:rPr>
      <w:color w:val="9D76B4" w:themeColor="hyperlink"/>
      <w:u w:val="single"/>
    </w:rPr>
  </w:style>
  <w:style w:type="character" w:styleId="FollowedHyperlink">
    <w:name w:val="FollowedHyperlink"/>
    <w:basedOn w:val="DefaultParagraphFont"/>
    <w:uiPriority w:val="99"/>
    <w:semiHidden/>
    <w:unhideWhenUsed/>
    <w:rsid w:val="002F0F2E"/>
    <w:rPr>
      <w:color w:val="DEE5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1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1.sos.mo.gov/elections/voterregistration/" TargetMode="External"/><Relationship Id="rId13" Type="http://schemas.openxmlformats.org/officeDocument/2006/relationships/image" Target="media/image4.jpeg"/><Relationship Id="rId18" Type="http://schemas.openxmlformats.org/officeDocument/2006/relationships/hyperlink" Target="https://www.facebook.com/events/2760116124169214" TargetMode="External"/><Relationship Id="rId26" Type="http://schemas.openxmlformats.org/officeDocument/2006/relationships/hyperlink" Target="https://stlfoodbank.org/find-food/food-distribution-events/" TargetMode="External"/><Relationship Id="rId3" Type="http://schemas.openxmlformats.org/officeDocument/2006/relationships/styles" Target="styles.xml"/><Relationship Id="rId21" Type="http://schemas.openxmlformats.org/officeDocument/2006/relationships/hyperlink" Target="https://www.indeed.com/viewjob?jk=9d8ccaa9333a7ff0&amp;from=mobRdr&amp;utm_source=%2Fm%2F&amp;utm_medium=redir&amp;utm_campaign=d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https://www.ameren.com/missouri/account/agency-finder"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quiktrip.com/store-job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ews@upstl.org" TargetMode="External"/><Relationship Id="rId24" Type="http://schemas.openxmlformats.org/officeDocument/2006/relationships/hyperlink" Target="mailto:foodpantry@caastlc.org"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stlouis-mo.gov/government/departments/personnel/jobs/other-positions.cfm" TargetMode="External"/><Relationship Id="rId28" Type="http://schemas.openxmlformats.org/officeDocument/2006/relationships/fontTable" Target="fontTable.xml"/><Relationship Id="rId10" Type="http://schemas.openxmlformats.org/officeDocument/2006/relationships/hyperlink" Target="mailto:nnelson@upstl.org" TargetMode="External"/><Relationship Id="rId19" Type="http://schemas.openxmlformats.org/officeDocument/2006/relationships/hyperlink" Target="https://www.slsc.org/event-overviews/science-spooktacular/" TargetMode="External"/><Relationship Id="rId4" Type="http://schemas.openxmlformats.org/officeDocument/2006/relationships/settings" Target="settings.xml"/><Relationship Id="rId9" Type="http://schemas.openxmlformats.org/officeDocument/2006/relationships/hyperlink" Target="mailto:nnelson@upstl.org" TargetMode="External"/><Relationship Id="rId14" Type="http://schemas.openxmlformats.org/officeDocument/2006/relationships/image" Target="media/image5.png"/><Relationship Id="rId22" Type="http://schemas.openxmlformats.org/officeDocument/2006/relationships/hyperlink" Target="https://nordstrom.wd5.myworkdayjobs.com/nordstrom_careers?locations=c8fdb73683a5017d5046f02d321b3f8a" TargetMode="External"/><Relationship Id="rId27" Type="http://schemas.openxmlformats.org/officeDocument/2006/relationships/hyperlink" Target="https://www.providentst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jpg"/><Relationship Id="rId5" Type="http://schemas.openxmlformats.org/officeDocument/2006/relationships/image" Target="media/image11.pn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AppData\Roaming\Microsoft\Templates\Newsletter%20(bold).dotx" TargetMode="External"/></Relationships>
</file>

<file path=word/theme/theme1.xml><?xml version="1.0" encoding="utf-8"?>
<a:theme xmlns:a="http://schemas.openxmlformats.org/drawingml/2006/main" name="Office Theme">
  <a:themeElements>
    <a:clrScheme name="Unleashing Potential">
      <a:dk1>
        <a:sysClr val="windowText" lastClr="000000"/>
      </a:dk1>
      <a:lt1>
        <a:sysClr val="window" lastClr="FFFFFF"/>
      </a:lt1>
      <a:dk2>
        <a:srgbClr val="44546A"/>
      </a:dk2>
      <a:lt2>
        <a:srgbClr val="E7E6E6"/>
      </a:lt2>
      <a:accent1>
        <a:srgbClr val="5F259F"/>
      </a:accent1>
      <a:accent2>
        <a:srgbClr val="6CC24A"/>
      </a:accent2>
      <a:accent3>
        <a:srgbClr val="962B3B"/>
      </a:accent3>
      <a:accent4>
        <a:srgbClr val="18ADE4"/>
      </a:accent4>
      <a:accent5>
        <a:srgbClr val="FE6100"/>
      </a:accent5>
      <a:accent6>
        <a:srgbClr val="EE4B99"/>
      </a:accent6>
      <a:hlink>
        <a:srgbClr val="9D76B4"/>
      </a:hlink>
      <a:folHlink>
        <a:srgbClr val="DEE573"/>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96836-FD56-4245-9C47-78D66293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240</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Russell</dc:creator>
  <cp:keywords/>
  <dc:description/>
  <cp:lastModifiedBy>Niesha Nelson</cp:lastModifiedBy>
  <cp:revision>6</cp:revision>
  <dcterms:created xsi:type="dcterms:W3CDTF">2024-09-30T15:46:00Z</dcterms:created>
  <dcterms:modified xsi:type="dcterms:W3CDTF">2024-10-01T17:42:00Z</dcterms:modified>
</cp:coreProperties>
</file>